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4D" w:rsidRPr="0003776A" w:rsidRDefault="00A10053" w:rsidP="00DB594D">
      <w:pPr>
        <w:jc w:val="center"/>
        <w:rPr>
          <w:rFonts w:ascii="Arial Narrow" w:hAnsi="Arial Narrow" w:cs="Arial"/>
          <w:b/>
          <w:sz w:val="24"/>
          <w:szCs w:val="24"/>
          <w:lang w:val="es-PA"/>
        </w:rPr>
      </w:pPr>
      <w:bookmarkStart w:id="0" w:name="_GoBack"/>
      <w:bookmarkEnd w:id="0"/>
      <w:r w:rsidRPr="0003776A">
        <w:rPr>
          <w:rFonts w:ascii="Arial Narrow" w:hAnsi="Arial Narrow" w:cs="Arial"/>
          <w:b/>
          <w:sz w:val="24"/>
          <w:szCs w:val="24"/>
          <w:lang w:val="es-PA"/>
        </w:rPr>
        <w:t>DEPARTMENTO DE SALUD MENTAL DE CAROLINA DEL SUR</w:t>
      </w:r>
    </w:p>
    <w:p w:rsidR="00DB594D" w:rsidRPr="0003776A" w:rsidRDefault="00DB594D" w:rsidP="00DB594D">
      <w:pPr>
        <w:jc w:val="center"/>
        <w:rPr>
          <w:rFonts w:ascii="Arial Narrow" w:hAnsi="Arial Narrow" w:cs="Arial"/>
          <w:b/>
          <w:sz w:val="24"/>
          <w:szCs w:val="24"/>
          <w:lang w:val="es-PA"/>
        </w:rPr>
      </w:pPr>
      <w:r w:rsidRPr="0003776A">
        <w:rPr>
          <w:rFonts w:ascii="Arial Narrow" w:hAnsi="Arial Narrow" w:cs="Arial"/>
          <w:b/>
          <w:sz w:val="24"/>
          <w:szCs w:val="24"/>
          <w:lang w:val="es-PA"/>
        </w:rPr>
        <w:t>AVISO SOBRE LAS PRÁCTICAS DE PRIVACIDAD</w:t>
      </w:r>
    </w:p>
    <w:p w:rsidR="00DB594D" w:rsidRPr="005B790B" w:rsidRDefault="00DB594D" w:rsidP="00DB594D">
      <w:pPr>
        <w:rPr>
          <w:rFonts w:ascii="Arial Narrow" w:hAnsi="Arial Narrow" w:cs="Arial"/>
          <w:b/>
          <w:sz w:val="16"/>
          <w:szCs w:val="16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b/>
          <w:sz w:val="16"/>
          <w:szCs w:val="16"/>
          <w:lang w:val="es-PA"/>
        </w:rPr>
      </w:pPr>
      <w:r w:rsidRPr="005B790B">
        <w:rPr>
          <w:rFonts w:ascii="Arial Narrow" w:hAnsi="Arial Narrow" w:cs="Arial"/>
          <w:b/>
          <w:sz w:val="16"/>
          <w:szCs w:val="16"/>
          <w:lang w:val="es-PA"/>
        </w:rPr>
        <w:t xml:space="preserve">ESTE AVISO DESCRIBE COMO SU INFORMACIÓN MÉDICA PUEDE SER UTILIZADA Y </w:t>
      </w:r>
      <w:r w:rsidR="00571388" w:rsidRPr="005B790B">
        <w:rPr>
          <w:rFonts w:ascii="Arial Narrow" w:hAnsi="Arial Narrow" w:cs="Arial"/>
          <w:b/>
          <w:sz w:val="16"/>
          <w:szCs w:val="16"/>
          <w:lang w:val="es-PA"/>
        </w:rPr>
        <w:t>REVELADA</w:t>
      </w:r>
      <w:r w:rsidRPr="005B790B">
        <w:rPr>
          <w:rFonts w:ascii="Arial Narrow" w:hAnsi="Arial Narrow" w:cs="Arial"/>
          <w:b/>
          <w:sz w:val="16"/>
          <w:szCs w:val="16"/>
          <w:lang w:val="es-PA"/>
        </w:rPr>
        <w:t>, Y COMO USTED PUEDE OBTENER ACCESO A ESTA INFORMACIÓN. POR FAVOR, REVISE ESTE AVISO CUIDADOSAMENTE.</w:t>
      </w:r>
    </w:p>
    <w:p w:rsidR="00DB594D" w:rsidRPr="008110AC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lang w:val="es-PA"/>
        </w:rPr>
        <w:t>El Departamento de Salud Mental de Carolina del Sur (“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>”) [en inglés, South Carolina Department of Mental Health -(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)] está obligado por la ley a proteger la privacidad de la Información Protegida de 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 xml:space="preserve">la </w:t>
      </w:r>
      <w:r w:rsidRPr="005B790B">
        <w:rPr>
          <w:rFonts w:ascii="Arial Narrow" w:hAnsi="Arial Narrow" w:cs="Arial"/>
          <w:sz w:val="16"/>
          <w:szCs w:val="16"/>
          <w:lang w:val="es-PA"/>
        </w:rPr>
        <w:t>Salud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 xml:space="preserve"> (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>)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>(</w:t>
      </w:r>
      <w:r w:rsidRPr="005B790B">
        <w:rPr>
          <w:rFonts w:ascii="Arial Narrow" w:hAnsi="Arial Narrow" w:cs="Arial"/>
          <w:sz w:val="16"/>
          <w:szCs w:val="16"/>
          <w:lang w:val="es-PA"/>
        </w:rPr>
        <w:t>en inglés “Protected Health Information” o “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>”) - vea las definiciones de los términos al final de este documento. La información del “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>” l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>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identifica a usted, 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>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l cuidado de salud que se le ha 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 xml:space="preserve">dado,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o pagos por el cuidado de su salud, o información acerca de su condición </w:t>
      </w:r>
      <w:r w:rsidR="00A96441" w:rsidRPr="005B790B">
        <w:rPr>
          <w:rFonts w:ascii="Arial Narrow" w:hAnsi="Arial Narrow" w:cs="Arial"/>
          <w:sz w:val="16"/>
          <w:szCs w:val="16"/>
          <w:lang w:val="es-PA"/>
        </w:rPr>
        <w:t>médica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en el pasado, presente o futuro.   Este aviso explic</w:t>
      </w:r>
      <w:r w:rsidR="00A96441" w:rsidRPr="005B790B">
        <w:rPr>
          <w:rFonts w:ascii="Arial Narrow" w:hAnsi="Arial Narrow" w:cs="Arial"/>
          <w:sz w:val="16"/>
          <w:szCs w:val="16"/>
          <w:lang w:val="es-PA"/>
        </w:rPr>
        <w:t>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nuestr</w:t>
      </w:r>
      <w:r w:rsidR="00A96441" w:rsidRPr="005B790B">
        <w:rPr>
          <w:rFonts w:ascii="Arial Narrow" w:hAnsi="Arial Narrow" w:cs="Arial"/>
          <w:sz w:val="16"/>
          <w:szCs w:val="16"/>
          <w:lang w:val="es-PA"/>
        </w:rPr>
        <w:t xml:space="preserve">a responsabilidad </w:t>
      </w:r>
      <w:r w:rsidRPr="005B790B">
        <w:rPr>
          <w:rFonts w:ascii="Arial Narrow" w:hAnsi="Arial Narrow" w:cs="Arial"/>
          <w:sz w:val="16"/>
          <w:szCs w:val="16"/>
          <w:lang w:val="es-PA"/>
        </w:rPr>
        <w:t>legal y</w:t>
      </w:r>
      <w:r w:rsidR="00A96441" w:rsidRPr="005B790B">
        <w:rPr>
          <w:rFonts w:ascii="Arial Narrow" w:hAnsi="Arial Narrow" w:cs="Arial"/>
          <w:sz w:val="16"/>
          <w:szCs w:val="16"/>
          <w:lang w:val="es-PA"/>
        </w:rPr>
        <w:t xml:space="preserve"> las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prácticas de privacidad relacionadas a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. Los 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 xml:space="preserve">programas de tratamiento de 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 xml:space="preserve"> de alcohol y drogas normalmente tienen requisitos y prácticas de privacidad m</w:t>
      </w:r>
      <w:r w:rsidRPr="005B790B">
        <w:rPr>
          <w:rFonts w:ascii="Arial Narrow" w:hAnsi="Arial Narrow" w:cs="Arial"/>
          <w:sz w:val="16"/>
          <w:szCs w:val="16"/>
          <w:lang w:val="es-PA"/>
        </w:rPr>
        <w:t>ás estrict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>a</w:t>
      </w:r>
      <w:r w:rsidRPr="005B790B">
        <w:rPr>
          <w:rFonts w:ascii="Arial Narrow" w:hAnsi="Arial Narrow" w:cs="Arial"/>
          <w:sz w:val="16"/>
          <w:szCs w:val="16"/>
          <w:lang w:val="es-PA"/>
        </w:rPr>
        <w:t>s.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lang w:val="es-PA"/>
        </w:rPr>
        <w:t xml:space="preserve">Nosotros debemos de seguir los términos indicados en este Aviso </w:t>
      </w:r>
      <w:r w:rsidR="00A96441" w:rsidRPr="005B790B">
        <w:rPr>
          <w:rFonts w:ascii="Arial Narrow" w:hAnsi="Arial Narrow" w:cs="Arial"/>
          <w:sz w:val="16"/>
          <w:szCs w:val="16"/>
          <w:lang w:val="es-PA"/>
        </w:rPr>
        <w:t xml:space="preserve">y </w:t>
      </w:r>
      <w:r w:rsidRPr="005B790B">
        <w:rPr>
          <w:rFonts w:ascii="Arial Narrow" w:hAnsi="Arial Narrow" w:cs="Arial"/>
          <w:sz w:val="16"/>
          <w:szCs w:val="16"/>
          <w:lang w:val="es-PA"/>
        </w:rPr>
        <w:t>u</w:t>
      </w:r>
      <w:r w:rsidR="00A96441" w:rsidRPr="005B790B">
        <w:rPr>
          <w:rFonts w:ascii="Arial Narrow" w:hAnsi="Arial Narrow" w:cs="Arial"/>
          <w:sz w:val="16"/>
          <w:szCs w:val="16"/>
          <w:lang w:val="es-PA"/>
        </w:rPr>
        <w:t xml:space="preserve">tilizar o 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únicamente según se </w:t>
      </w:r>
      <w:r w:rsidR="00A96441" w:rsidRPr="005B790B">
        <w:rPr>
          <w:rFonts w:ascii="Arial Narrow" w:hAnsi="Arial Narrow" w:cs="Arial"/>
          <w:sz w:val="16"/>
          <w:szCs w:val="16"/>
          <w:lang w:val="es-PA"/>
        </w:rPr>
        <w:t>describe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en este Aviso.</w:t>
      </w:r>
      <w:r w:rsidR="00A96441" w:rsidRPr="005B790B">
        <w:rPr>
          <w:rFonts w:ascii="Arial Narrow" w:hAnsi="Arial Narrow" w:cs="Arial"/>
          <w:sz w:val="16"/>
          <w:szCs w:val="16"/>
          <w:lang w:val="es-PA"/>
        </w:rPr>
        <w:t xml:space="preserve"> 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Nosotros </w:t>
      </w:r>
      <w:r w:rsidR="00894BC2" w:rsidRPr="005B790B">
        <w:rPr>
          <w:rFonts w:ascii="Arial Narrow" w:hAnsi="Arial Narrow" w:cs="Arial"/>
          <w:sz w:val="16"/>
          <w:szCs w:val="16"/>
          <w:lang w:val="es-PA"/>
        </w:rPr>
        <w:t>podríamos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cambi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 xml:space="preserve">ar </w:t>
      </w:r>
      <w:r w:rsidRPr="005B790B">
        <w:rPr>
          <w:rFonts w:ascii="Arial Narrow" w:hAnsi="Arial Narrow" w:cs="Arial"/>
          <w:sz w:val="16"/>
          <w:szCs w:val="16"/>
          <w:lang w:val="es-PA"/>
        </w:rPr>
        <w:t>los términos de éste Aviso y hacer</w:t>
      </w:r>
      <w:r w:rsidR="00A96441" w:rsidRPr="005B790B">
        <w:rPr>
          <w:rFonts w:ascii="Arial Narrow" w:hAnsi="Arial Narrow" w:cs="Arial"/>
          <w:sz w:val="16"/>
          <w:szCs w:val="16"/>
          <w:lang w:val="es-PA"/>
        </w:rPr>
        <w:t xml:space="preserve"> que el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nuevo Aviso 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>sea</w:t>
      </w:r>
      <w:r w:rsidR="00A96441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efectivo para 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 xml:space="preserve">todo 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 xml:space="preserve">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 xml:space="preserve"> man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>tenido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 xml:space="preserve"> por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. 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 xml:space="preserve">  El Aviso de Privacidad que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esté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 xml:space="preserve"> vigente esta publicado en las áreas de espera de nuestros servicios y también en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nuestro 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 xml:space="preserve">correo </w:t>
      </w:r>
      <w:r w:rsidR="00CF26D5" w:rsidRPr="005B790B">
        <w:rPr>
          <w:rFonts w:ascii="Arial Narrow" w:hAnsi="Arial Narrow" w:cs="Arial"/>
          <w:sz w:val="16"/>
          <w:szCs w:val="16"/>
          <w:lang w:val="es-PA"/>
        </w:rPr>
        <w:t>electrónico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: </w:t>
      </w:r>
      <w:hyperlink r:id="rId5" w:history="1">
        <w:r w:rsidR="0017505B" w:rsidRPr="005B790B">
          <w:rPr>
            <w:rStyle w:val="Hyperlink"/>
            <w:rFonts w:ascii="Arial Narrow" w:hAnsi="Arial Narrow" w:cs="Arial"/>
            <w:sz w:val="16"/>
            <w:szCs w:val="16"/>
            <w:lang w:val="es-PA"/>
          </w:rPr>
          <w:t>www.s</w:t>
        </w:r>
      </w:hyperlink>
      <w:r w:rsidR="0017505B" w:rsidRPr="005B790B">
        <w:rPr>
          <w:rStyle w:val="Hyperlink"/>
          <w:rFonts w:ascii="Arial Narrow" w:hAnsi="Arial Narrow" w:cs="Arial"/>
          <w:sz w:val="16"/>
          <w:szCs w:val="16"/>
          <w:lang w:val="es-PA"/>
        </w:rPr>
        <w:t>cdmh.net</w:t>
      </w:r>
      <w:r w:rsidRPr="005B790B">
        <w:rPr>
          <w:rFonts w:ascii="Arial Narrow" w:hAnsi="Arial Narrow" w:cs="Arial"/>
          <w:sz w:val="16"/>
          <w:szCs w:val="16"/>
          <w:lang w:val="es-PA"/>
        </w:rPr>
        <w:t>.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Usted 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 xml:space="preserve">también </w:t>
      </w:r>
      <w:r w:rsidRPr="005B790B">
        <w:rPr>
          <w:rFonts w:ascii="Arial Narrow" w:hAnsi="Arial Narrow" w:cs="Arial"/>
          <w:sz w:val="16"/>
          <w:szCs w:val="16"/>
          <w:lang w:val="es-PA"/>
        </w:rPr>
        <w:t>puede obtener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una copia del Aviso llamando a la oficina donde usted está o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estaba recibiendo servicios</w:t>
      </w:r>
      <w:r w:rsidR="00CF3589" w:rsidRPr="005B790B">
        <w:rPr>
          <w:rFonts w:ascii="Arial Narrow" w:hAnsi="Arial Narrow" w:cs="Arial"/>
          <w:sz w:val="16"/>
          <w:szCs w:val="16"/>
          <w:lang w:val="es-PA"/>
        </w:rPr>
        <w:t xml:space="preserve">. 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CF3589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lang w:val="es-PA"/>
        </w:rPr>
        <w:t xml:space="preserve">Para mayor información sobre nuestras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Prácticas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de Privacidad, Derechos de Privacidad o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, incluyendo 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el 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>cómo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pedir 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>que se restrinja 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l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uso o 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>la revela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ción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 de su 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>información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o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 como presentar una queja,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comuníquese con el Oficial de Privacidad en el lugar en donde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usted está o estaba recibiendo servicios, o con el Oficial de Privacidad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del “SC Department of Mental Health”, P.O. Box 485, 2414 Bull St.,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Columbia, SC 29202, teléfono 803-898-8557.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 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Usted también puede 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presentar su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queja a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 la Oficina de Derechos Civiles del Departamento de Salud y Servicios Humanos de los Estados Unidos,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200 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>I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ndependence Av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enue, SW.,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Washington, D.C. 20201. Teléfono: </w:t>
      </w:r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1-877-696-6775  o al </w:t>
      </w:r>
      <w:hyperlink r:id="rId6" w:history="1">
        <w:r w:rsidR="0086279E" w:rsidRPr="005B790B">
          <w:rPr>
            <w:rStyle w:val="Hyperlink"/>
            <w:rFonts w:ascii="Arial Narrow" w:hAnsi="Arial Narrow" w:cs="Arial"/>
            <w:sz w:val="16"/>
            <w:szCs w:val="16"/>
            <w:lang w:val="es-PA"/>
          </w:rPr>
          <w:t>www.hhs.gov/ocr/privacy/hipaa/complaints/</w:t>
        </w:r>
      </w:hyperlink>
      <w:r w:rsidR="0086279E" w:rsidRPr="005B790B">
        <w:rPr>
          <w:rFonts w:ascii="Arial Narrow" w:hAnsi="Arial Narrow" w:cs="Arial"/>
          <w:sz w:val="16"/>
          <w:szCs w:val="16"/>
          <w:lang w:val="es-PA"/>
        </w:rPr>
        <w:t xml:space="preserve">.  Nosotros no tomaremos represalias contra usted porque haya presentado una queja.  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86279E" w:rsidRPr="005B790B" w:rsidRDefault="0086279E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lang w:val="es-PA"/>
        </w:rPr>
        <w:t xml:space="preserve">Para mayor información vea:  </w:t>
      </w:r>
      <w:hyperlink r:id="rId7" w:history="1">
        <w:r w:rsidRPr="005B790B">
          <w:rPr>
            <w:rStyle w:val="Hyperlink"/>
            <w:rFonts w:ascii="Arial Narrow" w:hAnsi="Arial Narrow" w:cs="Arial"/>
            <w:sz w:val="16"/>
            <w:szCs w:val="16"/>
            <w:lang w:val="es-PA"/>
          </w:rPr>
          <w:t>www.hhs.gov/ocr/privacy/hipaa/understanding/consumers/index.html</w:t>
        </w:r>
      </w:hyperlink>
    </w:p>
    <w:p w:rsidR="0086279E" w:rsidRPr="005B790B" w:rsidRDefault="0086279E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86279E" w:rsidRPr="005B790B" w:rsidRDefault="0086279E" w:rsidP="00C1291D">
      <w:pPr>
        <w:jc w:val="both"/>
        <w:rPr>
          <w:rFonts w:ascii="Arial Narrow" w:hAnsi="Arial Narrow" w:cs="Arial"/>
          <w:b/>
          <w:sz w:val="16"/>
          <w:szCs w:val="16"/>
          <w:u w:val="single"/>
          <w:lang w:val="es-PA"/>
        </w:rPr>
      </w:pP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Como Utilizaremos o </w:t>
      </w:r>
      <w:r w:rsidR="00571388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Revelaremos </w:t>
      </w: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su </w:t>
      </w:r>
      <w:r w:rsidR="00191199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“PHI”</w:t>
      </w:r>
    </w:p>
    <w:p w:rsidR="0086279E" w:rsidRPr="005B790B" w:rsidRDefault="0086279E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lang w:val="es-PA"/>
        </w:rPr>
        <w:t>Para darle tratamiento, nosotros necesitamos obtener,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usar y 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 xml:space="preserve"> el cual puede </w:t>
      </w:r>
      <w:r w:rsidRPr="005B790B">
        <w:rPr>
          <w:rFonts w:ascii="Arial Narrow" w:hAnsi="Arial Narrow" w:cs="Arial"/>
          <w:sz w:val="16"/>
          <w:szCs w:val="16"/>
          <w:lang w:val="es-PA"/>
        </w:rPr>
        <w:t>identificarle por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su nombre, dirección, fecha de nacimiento, número de seguro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social, fotografía, etc.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 xml:space="preserve">, e </w:t>
      </w:r>
      <w:r w:rsidRPr="005B790B">
        <w:rPr>
          <w:rFonts w:ascii="Arial Narrow" w:hAnsi="Arial Narrow" w:cs="Arial"/>
          <w:sz w:val="16"/>
          <w:szCs w:val="16"/>
          <w:lang w:val="es-PA"/>
        </w:rPr>
        <w:t>incluye su diagnóstico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 xml:space="preserve"> y cualquier otra información relacionada a tratamiento o pagos</w:t>
      </w:r>
      <w:r w:rsidR="00157BAF" w:rsidRPr="005B790B">
        <w:rPr>
          <w:rFonts w:ascii="Arial Narrow" w:hAnsi="Arial Narrow" w:cs="Arial"/>
          <w:sz w:val="16"/>
          <w:szCs w:val="16"/>
          <w:lang w:val="es-PA"/>
        </w:rPr>
        <w:t xml:space="preserve"> por servicios recibidos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>.  Una vez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que usted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 xml:space="preserve"> tenga la oportunidad de revisar es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te Aviso y 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 xml:space="preserve">presente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algún 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 xml:space="preserve">desacuerdo o pida </w:t>
      </w:r>
      <w:r w:rsidR="00791D66" w:rsidRPr="005B790B">
        <w:rPr>
          <w:rFonts w:ascii="Arial Narrow" w:hAnsi="Arial Narrow" w:cs="Arial"/>
          <w:sz w:val="16"/>
          <w:szCs w:val="16"/>
          <w:lang w:val="es-PA"/>
        </w:rPr>
        <w:t xml:space="preserve">alguna </w:t>
      </w:r>
      <w:r w:rsidR="00B444E1" w:rsidRPr="005B790B">
        <w:rPr>
          <w:rFonts w:ascii="Arial Narrow" w:hAnsi="Arial Narrow" w:cs="Arial"/>
          <w:sz w:val="16"/>
          <w:szCs w:val="16"/>
          <w:lang w:val="es-PA"/>
        </w:rPr>
        <w:t>restricción</w:t>
      </w:r>
      <w:r w:rsidR="00791D66" w:rsidRPr="005B790B">
        <w:rPr>
          <w:rFonts w:ascii="Arial Narrow" w:hAnsi="Arial Narrow" w:cs="Arial"/>
          <w:sz w:val="16"/>
          <w:szCs w:val="16"/>
          <w:lang w:val="es-PA"/>
        </w:rPr>
        <w:t xml:space="preserve">, nosotros podremos 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su “PHI”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 xml:space="preserve"> con el personal del Departament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o de Salud Mental que participa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 xml:space="preserve"> e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n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 xml:space="preserve"> su tratamiento, pagos u operaciones y quienes </w:t>
      </w:r>
      <w:r w:rsidRPr="005B790B">
        <w:rPr>
          <w:rFonts w:ascii="Arial Narrow" w:hAnsi="Arial Narrow" w:cs="Arial"/>
          <w:sz w:val="16"/>
          <w:szCs w:val="16"/>
          <w:lang w:val="es-PA"/>
        </w:rPr>
        <w:t>necesitan utilizar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>/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su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para llevar a cabo sus transacciones. Nosotros también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podr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>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mos 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>revela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r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 xml:space="preserve">otras </w:t>
      </w:r>
      <w:r w:rsidRPr="005B790B">
        <w:rPr>
          <w:rFonts w:ascii="Arial Narrow" w:hAnsi="Arial Narrow" w:cs="Arial"/>
          <w:sz w:val="16"/>
          <w:szCs w:val="16"/>
          <w:lang w:val="es-PA"/>
        </w:rPr>
        <w:t>personas, fuera del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Departamento de Salud Mental, que estén involucradas en su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tratamiento o en el pago </w:t>
      </w:r>
      <w:r w:rsidR="00571388" w:rsidRPr="005B790B">
        <w:rPr>
          <w:rFonts w:ascii="Arial Narrow" w:hAnsi="Arial Narrow" w:cs="Arial"/>
          <w:sz w:val="16"/>
          <w:szCs w:val="16"/>
          <w:lang w:val="es-PA"/>
        </w:rPr>
        <w:t>de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servicios </w:t>
      </w:r>
      <w:r w:rsidR="000948F7" w:rsidRPr="005B790B">
        <w:rPr>
          <w:rFonts w:ascii="Arial Narrow" w:hAnsi="Arial Narrow" w:cs="Arial"/>
          <w:sz w:val="16"/>
          <w:szCs w:val="16"/>
          <w:lang w:val="es-PA"/>
        </w:rPr>
        <w:t>incluyendo otros prove</w:t>
      </w:r>
      <w:r w:rsidRPr="005B790B">
        <w:rPr>
          <w:rFonts w:ascii="Arial Narrow" w:hAnsi="Arial Narrow" w:cs="Arial"/>
          <w:sz w:val="16"/>
          <w:szCs w:val="16"/>
          <w:lang w:val="es-PA"/>
        </w:rPr>
        <w:t>edores médicos, compañías de seguros, Medicare</w:t>
      </w:r>
      <w:r w:rsidR="000948F7" w:rsidRPr="005B790B">
        <w:rPr>
          <w:rFonts w:ascii="Arial Narrow" w:hAnsi="Arial Narrow" w:cs="Arial"/>
          <w:sz w:val="16"/>
          <w:szCs w:val="16"/>
          <w:lang w:val="es-PA"/>
        </w:rPr>
        <w:t>/Medicaid y otros seguro</w:t>
      </w:r>
      <w:r w:rsidRPr="005B790B">
        <w:rPr>
          <w:rFonts w:ascii="Arial Narrow" w:hAnsi="Arial Narrow" w:cs="Arial"/>
          <w:sz w:val="16"/>
          <w:szCs w:val="16"/>
          <w:lang w:val="es-PA"/>
        </w:rPr>
        <w:t>s.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0948F7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lang w:val="es-PA"/>
        </w:rPr>
        <w:t xml:space="preserve">Nosotros podremos usar o revelar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en caso de una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emergencia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 o incapacitación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antes de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que usted tenga la oportunidad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de revisar este Aviso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y presentar alguna objeción o p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edir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alguna restricción.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Sin embargo, 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 xml:space="preserve">usted tendrá la oportunidad de hacer esto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una vez que se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resuelva la emergencia o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la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incapacitación. 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 xml:space="preserve">Nosotros podremos usar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lista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de asistencia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 con la firma del cliente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en 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>nuestros locales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d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 xml:space="preserve">e servicio y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llamarle por su nombre cuando el proveedor médico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esté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listo para verle. Nosotros también podremos 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su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 “PHI”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con 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>A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sociados de 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>N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egocios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 xml:space="preserve"> (“Business Associates), como lo son los consultores,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quienes proveen servicios a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por medio de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 xml:space="preserve"> acuerdos escritos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y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exigirles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que </w:t>
      </w:r>
      <w:r w:rsidR="00C70E82" w:rsidRPr="005B790B">
        <w:rPr>
          <w:rFonts w:ascii="Arial Narrow" w:hAnsi="Arial Narrow" w:cs="Arial"/>
          <w:sz w:val="16"/>
          <w:szCs w:val="16"/>
          <w:lang w:val="es-PA"/>
        </w:rPr>
        <w:t>prote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jan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la privacidad de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.</w:t>
      </w:r>
    </w:p>
    <w:p w:rsidR="00C70E82" w:rsidRPr="005B790B" w:rsidRDefault="00C70E82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C70E82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lang w:val="es-PA"/>
        </w:rPr>
        <w:t xml:space="preserve">Cuando sea 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>práctico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y cuando no afecte su tratamiento, nosotros trataremos de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efectuar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 xml:space="preserve"> su petición de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restricción d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 xml:space="preserve">el uso/revelación de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 xml:space="preserve"> y limitarlo al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Mínimo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 xml:space="preserve"> Necesario para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llevar a cabo el propósito de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uso 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>o revela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ción. 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>A menos de que no esté permitido en este Aviso, n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osotros no podremos usar o 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 xml:space="preserve">revelar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 xml:space="preserve">sin que 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 xml:space="preserve">usted no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firm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>e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una </w:t>
      </w:r>
      <w:r w:rsidR="006C2FA8" w:rsidRPr="005B790B">
        <w:rPr>
          <w:rFonts w:ascii="Arial Narrow" w:hAnsi="Arial Narrow" w:cs="Arial"/>
          <w:sz w:val="16"/>
          <w:szCs w:val="16"/>
          <w:lang w:val="es-PA"/>
        </w:rPr>
        <w:t>A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utorización. Usted puede cancelar 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 xml:space="preserve">una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autorización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por escrito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 xml:space="preserve"> y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nosotros 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>des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continuaremos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 xml:space="preserve"> el uso o revelación de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para los propósitos 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>previamente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autoriza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>dos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. Sin embargo, nosotros no podremos 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>retracta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r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 xml:space="preserve"> cualquier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uso o 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>revel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ación 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 xml:space="preserve">previamente hecha bajo su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Autorización</w:t>
      </w:r>
      <w:r w:rsidR="00A57163" w:rsidRPr="005B790B">
        <w:rPr>
          <w:rFonts w:ascii="Arial Narrow" w:hAnsi="Arial Narrow" w:cs="Arial"/>
          <w:sz w:val="16"/>
          <w:szCs w:val="16"/>
          <w:lang w:val="es-PA"/>
        </w:rPr>
        <w:t xml:space="preserve"> y tendremos que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mantener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los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récords de su tratamiento.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A57163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Usos/Revelaciones de su </w:t>
      </w:r>
      <w:r w:rsidR="00191199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“PHI”</w:t>
      </w: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 para los cuales usted puede pedir restricciones (vea los “Derechos de Privacidad”</w:t>
      </w:r>
      <w:r w:rsidR="001E4CB1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)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</w:p>
    <w:p w:rsidR="001E4CB1" w:rsidRPr="005B790B" w:rsidRDefault="001E4CB1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Tratamiento: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Nosotros podremos usar/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>revela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r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el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</w:t>
      </w:r>
      <w:r w:rsidRPr="005B790B">
        <w:rPr>
          <w:rFonts w:ascii="Arial Narrow" w:hAnsi="Arial Narrow" w:cs="Arial"/>
          <w:sz w:val="16"/>
          <w:szCs w:val="16"/>
          <w:lang w:val="es-PA"/>
        </w:rPr>
        <w:t>” necesari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para 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el tratamiento o cuidado ofrecido por proveedores de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 u otros </w:t>
      </w:r>
      <w:r w:rsidRPr="005B790B">
        <w:rPr>
          <w:rFonts w:ascii="Arial Narrow" w:hAnsi="Arial Narrow" w:cs="Arial"/>
          <w:sz w:val="16"/>
          <w:szCs w:val="16"/>
          <w:lang w:val="es-PA"/>
        </w:rPr>
        <w:t>(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por ejemplo, diagnósticos, medicamentos, plan de tratamiento, etc.), incluyendo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 necesario para </w:t>
      </w:r>
      <w:r w:rsidRPr="005B790B">
        <w:rPr>
          <w:rFonts w:ascii="Arial Narrow" w:hAnsi="Arial Narrow" w:cs="Arial"/>
          <w:sz w:val="16"/>
          <w:szCs w:val="16"/>
          <w:lang w:val="es-PA"/>
        </w:rPr>
        <w:t>el manejo de su caso,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consultoría y referid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os con o a otros </w:t>
      </w:r>
      <w:r w:rsidRPr="005B790B">
        <w:rPr>
          <w:rFonts w:ascii="Arial Narrow" w:hAnsi="Arial Narrow" w:cs="Arial"/>
          <w:sz w:val="16"/>
          <w:szCs w:val="16"/>
          <w:lang w:val="es-PA"/>
        </w:rPr>
        <w:t>proveedores de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 tratamiento o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cuidado de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la </w:t>
      </w:r>
      <w:r w:rsidRPr="005B790B">
        <w:rPr>
          <w:rFonts w:ascii="Arial Narrow" w:hAnsi="Arial Narrow" w:cs="Arial"/>
          <w:sz w:val="16"/>
          <w:szCs w:val="16"/>
          <w:lang w:val="es-PA"/>
        </w:rPr>
        <w:t>salud.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Pagos: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Nosotros podremos usar o 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(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días o tipos de tratamiento) </w:t>
      </w:r>
      <w:r w:rsidRPr="005B790B">
        <w:rPr>
          <w:rFonts w:ascii="Arial Narrow" w:hAnsi="Arial Narrow" w:cs="Arial"/>
          <w:sz w:val="16"/>
          <w:szCs w:val="16"/>
          <w:lang w:val="es-PA"/>
        </w:rPr>
        <w:t>para cobrar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 o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recibir 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>pago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 por tratamientos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ofrecidos </w:t>
      </w:r>
      <w:r w:rsidRPr="005B790B">
        <w:rPr>
          <w:rFonts w:ascii="Arial Narrow" w:hAnsi="Arial Narrow" w:cs="Arial"/>
          <w:sz w:val="16"/>
          <w:szCs w:val="16"/>
          <w:lang w:val="es-PA"/>
        </w:rPr>
        <w:t>(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a </w:t>
      </w:r>
      <w:r w:rsidRPr="005B790B">
        <w:rPr>
          <w:rFonts w:ascii="Arial Narrow" w:hAnsi="Arial Narrow" w:cs="Arial"/>
          <w:sz w:val="16"/>
          <w:szCs w:val="16"/>
          <w:lang w:val="es-PA"/>
        </w:rPr>
        <w:t>seguros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 médicos/</w:t>
      </w:r>
      <w:r w:rsidRPr="005B790B">
        <w:rPr>
          <w:rFonts w:ascii="Arial Narrow" w:hAnsi="Arial Narrow" w:cs="Arial"/>
          <w:sz w:val="16"/>
          <w:szCs w:val="16"/>
          <w:lang w:val="es-PA"/>
        </w:rPr>
        <w:t>Medicaid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>/</w:t>
      </w:r>
      <w:r w:rsidRPr="005B790B">
        <w:rPr>
          <w:rFonts w:ascii="Arial Narrow" w:hAnsi="Arial Narrow" w:cs="Arial"/>
          <w:sz w:val="16"/>
          <w:szCs w:val="16"/>
          <w:lang w:val="es-PA"/>
        </w:rPr>
        <w:t>Medicare u otr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as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 xml:space="preserve">compañías 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>a</w:t>
      </w:r>
      <w:r w:rsidRPr="005B790B">
        <w:rPr>
          <w:rFonts w:ascii="Arial Narrow" w:hAnsi="Arial Narrow" w:cs="Arial"/>
          <w:sz w:val="16"/>
          <w:szCs w:val="16"/>
          <w:lang w:val="es-PA"/>
        </w:rPr>
        <w:t>segur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>adora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>)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.  </w:t>
      </w:r>
      <w:r w:rsidRPr="005B790B">
        <w:rPr>
          <w:rFonts w:ascii="Arial Narrow" w:hAnsi="Arial Narrow" w:cs="Arial"/>
          <w:sz w:val="16"/>
          <w:szCs w:val="16"/>
          <w:lang w:val="es-PA"/>
        </w:rPr>
        <w:t>Nosotros también podremos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 xml:space="preserve"> 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las compañías aseguradoras antes de que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le proveamos algún tratamiento para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 xml:space="preserve">poder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obtener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la </w:t>
      </w:r>
      <w:r w:rsidRPr="005B790B">
        <w:rPr>
          <w:rFonts w:ascii="Arial Narrow" w:hAnsi="Arial Narrow" w:cs="Arial"/>
          <w:sz w:val="16"/>
          <w:szCs w:val="16"/>
          <w:lang w:val="es-PA"/>
        </w:rPr>
        <w:t>aprobación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 xml:space="preserve"> de los servicios a proveérsele,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o saber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si el tipo d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 tratamiento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está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cubierto por el seguro.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Operaciones</w:t>
      </w:r>
      <w:r w:rsidRPr="005B790B">
        <w:rPr>
          <w:rFonts w:ascii="Arial Narrow" w:hAnsi="Arial Narrow" w:cs="Arial"/>
          <w:sz w:val="16"/>
          <w:szCs w:val="16"/>
          <w:lang w:val="es-PA"/>
        </w:rPr>
        <w:t>: Nosotros podremos usar/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para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llevar a cabo nuestra operaciones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.  P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or ejemplo,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revelar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entre nuestras oficinas para determinar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qué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servicios usted necesita.  Algunas veces revelaremos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para llevar a cabo operaciones de las agencias y organizaciones que tienen la autoridad de licenciar o acreditar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 xml:space="preserve">servicios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de salud.   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Notificación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g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eneral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: Nosotros podremos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nombre,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lugar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donde usted recibe tratamiento y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su </w:t>
      </w:r>
      <w:r w:rsidRPr="005B790B">
        <w:rPr>
          <w:rFonts w:ascii="Arial Narrow" w:hAnsi="Arial Narrow" w:cs="Arial"/>
          <w:sz w:val="16"/>
          <w:szCs w:val="16"/>
          <w:lang w:val="es-PA"/>
        </w:rPr>
        <w:t>condición general con la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persona que le cuida, un familiar, un amigo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cercano</w:t>
      </w:r>
      <w:r w:rsidRPr="005B790B">
        <w:rPr>
          <w:rFonts w:ascii="Arial Narrow" w:hAnsi="Arial Narrow" w:cs="Arial"/>
          <w:sz w:val="16"/>
          <w:szCs w:val="16"/>
          <w:lang w:val="es-PA"/>
        </w:rPr>
        <w:t>, o una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persona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a </w:t>
      </w:r>
      <w:r w:rsidRPr="005B790B">
        <w:rPr>
          <w:rFonts w:ascii="Arial Narrow" w:hAnsi="Arial Narrow" w:cs="Arial"/>
          <w:sz w:val="16"/>
          <w:szCs w:val="16"/>
          <w:lang w:val="es-PA"/>
        </w:rPr>
        <w:t>qu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i</w:t>
      </w:r>
      <w:r w:rsidRPr="005B790B">
        <w:rPr>
          <w:rFonts w:ascii="Arial Narrow" w:hAnsi="Arial Narrow" w:cs="Arial"/>
          <w:sz w:val="16"/>
          <w:szCs w:val="16"/>
          <w:lang w:val="es-PA"/>
        </w:rPr>
        <w:t>e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n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usted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designe</w:t>
      </w:r>
      <w:r w:rsidRPr="005B790B">
        <w:rPr>
          <w:rFonts w:ascii="Arial Narrow" w:hAnsi="Arial Narrow" w:cs="Arial"/>
          <w:sz w:val="16"/>
          <w:szCs w:val="16"/>
          <w:lang w:val="es-PA"/>
        </w:rPr>
        <w:t>. Si usted se encuentra en un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hospital del Departamento de Salud Mental se le podrá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notificar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a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 xml:space="preserve"> m</w:t>
      </w:r>
      <w:r w:rsidRPr="005B790B">
        <w:rPr>
          <w:rFonts w:ascii="Arial Narrow" w:hAnsi="Arial Narrow" w:cs="Arial"/>
          <w:sz w:val="16"/>
          <w:szCs w:val="16"/>
          <w:lang w:val="es-PA"/>
        </w:rPr>
        <w:t>inistros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/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sacerdotes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la religión que usted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práctica</w:t>
      </w:r>
      <w:r w:rsidRPr="005B790B">
        <w:rPr>
          <w:rFonts w:ascii="Arial Narrow" w:hAnsi="Arial Narrow" w:cs="Arial"/>
          <w:sz w:val="16"/>
          <w:szCs w:val="16"/>
          <w:lang w:val="es-PA"/>
        </w:rPr>
        <w:t>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Personas involucradas en tratamiento/</w:t>
      </w:r>
      <w:r w:rsidR="00EE60D8" w:rsidRPr="005B790B">
        <w:rPr>
          <w:rFonts w:ascii="Arial Narrow" w:hAnsi="Arial Narrow" w:cs="Arial"/>
          <w:sz w:val="16"/>
          <w:szCs w:val="16"/>
          <w:u w:val="single"/>
          <w:lang w:val="es-PA"/>
        </w:rPr>
        <w:t>p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ago</w:t>
      </w:r>
      <w:r w:rsidR="00EE60D8" w:rsidRPr="005B790B">
        <w:rPr>
          <w:rFonts w:ascii="Arial Narrow" w:hAnsi="Arial Narrow" w:cs="Arial"/>
          <w:sz w:val="16"/>
          <w:szCs w:val="16"/>
          <w:u w:val="single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: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Según sea necesario, n</w:t>
      </w:r>
      <w:r w:rsidRPr="005B790B">
        <w:rPr>
          <w:rFonts w:ascii="Arial Narrow" w:hAnsi="Arial Narrow" w:cs="Arial"/>
          <w:sz w:val="16"/>
          <w:szCs w:val="16"/>
          <w:lang w:val="es-PA"/>
        </w:rPr>
        <w:t>osotros podremos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la persona que le cuida, 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un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familiar, 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un </w:t>
      </w:r>
      <w:r w:rsidRPr="005B790B">
        <w:rPr>
          <w:rFonts w:ascii="Arial Narrow" w:hAnsi="Arial Narrow" w:cs="Arial"/>
          <w:sz w:val="16"/>
          <w:szCs w:val="16"/>
          <w:lang w:val="es-PA"/>
        </w:rPr>
        <w:t>amigo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cercano, u otra persona invol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ucrada en su tratamiento o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 xml:space="preserve">en hacer los 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pagos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po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>r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 xml:space="preserve"> el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tratamiento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, 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>p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ara 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efectos o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pago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de su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tratamiento.  </w:t>
      </w:r>
    </w:p>
    <w:p w:rsidR="00EE60D8" w:rsidRPr="005B790B" w:rsidRDefault="00EE60D8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Para mantenerle informado</w:t>
      </w:r>
      <w:r w:rsidRPr="005B790B">
        <w:rPr>
          <w:rFonts w:ascii="Arial Narrow" w:hAnsi="Arial Narrow" w:cs="Arial"/>
          <w:sz w:val="16"/>
          <w:szCs w:val="16"/>
          <w:lang w:val="es-PA"/>
        </w:rPr>
        <w:t>: Nosotros podremos llamar y/o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enviarle por correo los recordatorios de su cita,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nec</w:t>
      </w:r>
      <w:r w:rsidRPr="005B790B">
        <w:rPr>
          <w:rFonts w:ascii="Arial Narrow" w:hAnsi="Arial Narrow" w:cs="Arial"/>
          <w:sz w:val="16"/>
          <w:szCs w:val="16"/>
          <w:lang w:val="es-PA"/>
        </w:rPr>
        <w:t>esidad de nuestros servicios, información sobre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tratamiento, beneficios de cuidados de salud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u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otros servicios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relacionados </w:t>
      </w:r>
      <w:r w:rsidRPr="005B790B">
        <w:rPr>
          <w:rFonts w:ascii="Arial Narrow" w:hAnsi="Arial Narrow" w:cs="Arial"/>
          <w:sz w:val="16"/>
          <w:szCs w:val="16"/>
          <w:lang w:val="es-PA"/>
        </w:rPr>
        <w:t>y encuestas de satisfacción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sobre los servicios recibidos</w:t>
      </w:r>
      <w:r w:rsidRPr="005B790B">
        <w:rPr>
          <w:rFonts w:ascii="Arial Narrow" w:hAnsi="Arial Narrow" w:cs="Arial"/>
          <w:sz w:val="16"/>
          <w:szCs w:val="16"/>
          <w:lang w:val="es-PA"/>
        </w:rPr>
        <w:t>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Usos/</w:t>
      </w:r>
      <w:r w:rsidR="00EE60D8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revel</w:t>
      </w: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aciones</w:t>
      </w:r>
      <w:r w:rsidR="00EE60D8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 de su </w:t>
      </w:r>
      <w:r w:rsidR="00191199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“PHI”</w:t>
      </w:r>
      <w:r w:rsidR="00EE60D8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 sobre los cuales </w:t>
      </w:r>
      <w:r w:rsidR="00215A05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Ud. </w:t>
      </w:r>
      <w:r w:rsidR="00EE60D8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no tiene de</w:t>
      </w: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recho de </w:t>
      </w:r>
      <w:r w:rsidR="00EE60D8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p</w:t>
      </w: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edir</w:t>
      </w:r>
      <w:r w:rsidR="00EE60D8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 r</w:t>
      </w: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estriccion</w:t>
      </w:r>
      <w:r w:rsidR="00EE60D8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es</w:t>
      </w:r>
      <w:r w:rsidRPr="005B790B">
        <w:rPr>
          <w:rFonts w:ascii="Arial Narrow" w:hAnsi="Arial Narrow" w:cs="Arial"/>
          <w:sz w:val="16"/>
          <w:szCs w:val="16"/>
          <w:lang w:val="es-PA"/>
        </w:rPr>
        <w:t>: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Salud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p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ública y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c</w:t>
      </w:r>
      <w:r w:rsidR="00215A05"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ontrol de 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la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alud</w:t>
      </w:r>
      <w:r w:rsidRPr="005B790B">
        <w:rPr>
          <w:rFonts w:ascii="Arial Narrow" w:hAnsi="Arial Narrow" w:cs="Arial"/>
          <w:sz w:val="16"/>
          <w:szCs w:val="16"/>
          <w:lang w:val="es-PA"/>
        </w:rPr>
        <w:t>: Nosotros podremos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las autoridades de Salud Pública como es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el Departamento de Salud y Control Ambiental de Carolina del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Sur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 xml:space="preserve">(DHEC) </w:t>
      </w:r>
      <w:r w:rsidRPr="005B790B">
        <w:rPr>
          <w:rFonts w:ascii="Arial Narrow" w:hAnsi="Arial Narrow" w:cs="Arial"/>
          <w:sz w:val="16"/>
          <w:szCs w:val="16"/>
          <w:lang w:val="es-PA"/>
        </w:rPr>
        <w:t>relaci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>onados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a: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 xml:space="preserve">la </w:t>
      </w:r>
      <w:r w:rsidRPr="005B790B">
        <w:rPr>
          <w:rFonts w:ascii="Arial Narrow" w:hAnsi="Arial Narrow" w:cs="Arial"/>
          <w:sz w:val="16"/>
          <w:szCs w:val="16"/>
          <w:lang w:val="es-PA"/>
        </w:rPr>
        <w:t>prevención y control de enfermedades,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heridas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o 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>dis</w:t>
      </w:r>
      <w:r w:rsidRPr="005B790B">
        <w:rPr>
          <w:rFonts w:ascii="Arial Narrow" w:hAnsi="Arial Narrow" w:cs="Arial"/>
          <w:sz w:val="16"/>
          <w:szCs w:val="16"/>
          <w:lang w:val="es-PA"/>
        </w:rPr>
        <w:t>capacidad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es</w:t>
      </w:r>
      <w:r w:rsidRPr="005B790B">
        <w:rPr>
          <w:rFonts w:ascii="Arial Narrow" w:hAnsi="Arial Narrow" w:cs="Arial"/>
          <w:sz w:val="16"/>
          <w:szCs w:val="16"/>
          <w:lang w:val="es-PA"/>
        </w:rPr>
        <w:t>; nacimientos/muertes, o enfermedades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>/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condiciones. El Departamento de Salud Mental podrá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727EB" w:rsidRPr="005B790B">
        <w:rPr>
          <w:rFonts w:ascii="Arial Narrow" w:hAnsi="Arial Narrow" w:cs="Arial"/>
          <w:sz w:val="16"/>
          <w:szCs w:val="16"/>
          <w:lang w:val="es-PA"/>
        </w:rPr>
        <w:t>al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Departamento de Servicios Sociales de Carolina del Sur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 xml:space="preserve"> (DSS)</w:t>
      </w:r>
      <w:r w:rsidRPr="005B790B">
        <w:rPr>
          <w:rFonts w:ascii="Arial Narrow" w:hAnsi="Arial Narrow" w:cs="Arial"/>
          <w:sz w:val="16"/>
          <w:szCs w:val="16"/>
          <w:lang w:val="es-PA"/>
        </w:rPr>
        <w:t>, la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policía u otra agencia autorizada a recibir reportes sobre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abuso/negligencia.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Normalm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ente, nosotros le </w:t>
      </w:r>
      <w:r w:rsidR="001727EB" w:rsidRPr="005B790B">
        <w:rPr>
          <w:rFonts w:ascii="Arial Narrow" w:hAnsi="Arial Narrow" w:cs="Arial"/>
          <w:sz w:val="16"/>
          <w:szCs w:val="16"/>
          <w:lang w:val="es-PA"/>
        </w:rPr>
        <w:t>informaríamos a usted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a menos de que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a</w:t>
      </w:r>
      <w:r w:rsidR="001727EB" w:rsidRPr="005B790B">
        <w:rPr>
          <w:rFonts w:ascii="Arial Narrow" w:hAnsi="Arial Narrow" w:cs="Arial"/>
          <w:sz w:val="16"/>
          <w:szCs w:val="16"/>
          <w:lang w:val="es-PA"/>
        </w:rPr>
        <w:t>l hacerlo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 xml:space="preserve"> esto</w:t>
      </w:r>
      <w:r w:rsidR="001727EB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le </w:t>
      </w:r>
      <w:r w:rsidR="001727EB" w:rsidRPr="005B790B">
        <w:rPr>
          <w:rFonts w:ascii="Arial Narrow" w:hAnsi="Arial Narrow" w:cs="Arial"/>
          <w:sz w:val="16"/>
          <w:szCs w:val="16"/>
          <w:lang w:val="es-PA"/>
        </w:rPr>
        <w:t>pondría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a usted o a otros en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>peligro o riesgo</w:t>
      </w:r>
      <w:r w:rsidRPr="005B790B">
        <w:rPr>
          <w:rFonts w:ascii="Arial Narrow" w:hAnsi="Arial Narrow" w:cs="Arial"/>
          <w:sz w:val="16"/>
          <w:szCs w:val="16"/>
          <w:lang w:val="es-PA"/>
        </w:rPr>
        <w:t>. Nosotros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podremos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la Administración de Alimentos y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Drogas </w:t>
      </w:r>
      <w:r w:rsidR="00255972" w:rsidRPr="005B790B">
        <w:rPr>
          <w:rFonts w:ascii="Arial Narrow" w:hAnsi="Arial Narrow" w:cs="Arial"/>
          <w:sz w:val="16"/>
          <w:szCs w:val="16"/>
          <w:lang w:val="es-PA"/>
        </w:rPr>
        <w:t xml:space="preserve">(FDA) </w:t>
      </w:r>
      <w:r w:rsidR="001727EB" w:rsidRPr="005B790B">
        <w:rPr>
          <w:rFonts w:ascii="Arial Narrow" w:hAnsi="Arial Narrow" w:cs="Arial"/>
          <w:sz w:val="16"/>
          <w:szCs w:val="16"/>
          <w:lang w:val="es-PA"/>
        </w:rPr>
        <w:t>para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reportar eventos adversos. Nosotros también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podremos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agencias autorizadas a recibir reportes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de actividades </w:t>
      </w:r>
      <w:r w:rsidR="001727EB" w:rsidRPr="005B790B">
        <w:rPr>
          <w:rFonts w:ascii="Arial Narrow" w:hAnsi="Arial Narrow" w:cs="Arial"/>
          <w:sz w:val="16"/>
          <w:szCs w:val="16"/>
          <w:lang w:val="es-PA"/>
        </w:rPr>
        <w:t>de vigilancia sobre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la salud (tales como</w:t>
      </w:r>
      <w:r w:rsidR="00435CA2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el Departamento de Salud y Servicios Humanos </w:t>
      </w:r>
      <w:r w:rsidR="00255972" w:rsidRPr="005B790B">
        <w:rPr>
          <w:rFonts w:ascii="Arial Narrow" w:hAnsi="Arial Narrow" w:cs="Arial"/>
          <w:sz w:val="16"/>
          <w:szCs w:val="16"/>
          <w:lang w:val="es-PA"/>
        </w:rPr>
        <w:t>(HHS)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y el Procurador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General  </w:t>
      </w:r>
      <w:r w:rsidR="00255972" w:rsidRPr="005B790B">
        <w:rPr>
          <w:rFonts w:ascii="Arial Narrow" w:hAnsi="Arial Narrow" w:cs="Arial"/>
          <w:sz w:val="16"/>
          <w:szCs w:val="16"/>
          <w:lang w:val="es-PA"/>
        </w:rPr>
        <w:t>(“</w:t>
      </w:r>
      <w:r w:rsidRPr="005B790B">
        <w:rPr>
          <w:rFonts w:ascii="Arial Narrow" w:hAnsi="Arial Narrow" w:cs="Arial"/>
          <w:sz w:val="16"/>
          <w:szCs w:val="16"/>
          <w:lang w:val="es-PA"/>
        </w:rPr>
        <w:t>SC Attorney General”) cuando lleven a cabo inspecciones e</w:t>
      </w:r>
      <w:r w:rsidR="00EE60D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investigaciones.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Demandas legales,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d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isputas u otros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p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rocedimientos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l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egales</w:t>
      </w:r>
      <w:r w:rsidRPr="005B790B">
        <w:rPr>
          <w:rFonts w:ascii="Arial Narrow" w:hAnsi="Arial Narrow" w:cs="Arial"/>
          <w:sz w:val="16"/>
          <w:szCs w:val="16"/>
          <w:lang w:val="es-PA"/>
        </w:rPr>
        <w:t>: Si usted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está involucrado en un procedimiento legal, nosotros podremos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por medio de una orden de la corte e</w:t>
      </w:r>
      <w:r w:rsidR="00A10053" w:rsidRPr="005B790B">
        <w:rPr>
          <w:rFonts w:ascii="Arial Narrow" w:hAnsi="Arial Narrow" w:cs="Arial"/>
          <w:sz w:val="16"/>
          <w:szCs w:val="16"/>
          <w:lang w:val="es-PA"/>
        </w:rPr>
        <w:t>n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conformidad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co</w:t>
      </w:r>
      <w:r w:rsidR="00A10053" w:rsidRPr="005B790B">
        <w:rPr>
          <w:rFonts w:ascii="Arial Narrow" w:hAnsi="Arial Narrow" w:cs="Arial"/>
          <w:sz w:val="16"/>
          <w:szCs w:val="16"/>
          <w:lang w:val="es-PA"/>
        </w:rPr>
        <w:t>n el artículo §44-22-100(A) (2) del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Código de Carolina del Sur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A10053" w:rsidRPr="005B790B">
        <w:rPr>
          <w:rFonts w:ascii="Arial Narrow" w:hAnsi="Arial Narrow" w:cs="Arial"/>
          <w:sz w:val="16"/>
          <w:szCs w:val="16"/>
          <w:lang w:val="es-PA"/>
        </w:rPr>
        <w:t xml:space="preserve">cuando la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255972" w:rsidRPr="005B790B">
        <w:rPr>
          <w:rFonts w:ascii="Arial Narrow" w:hAnsi="Arial Narrow" w:cs="Arial"/>
          <w:sz w:val="16"/>
          <w:szCs w:val="16"/>
          <w:lang w:val="es-PA"/>
        </w:rPr>
        <w:t>revel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ación </w:t>
      </w:r>
      <w:r w:rsidR="00A10053" w:rsidRPr="005B790B">
        <w:rPr>
          <w:rFonts w:ascii="Arial Narrow" w:hAnsi="Arial Narrow" w:cs="Arial"/>
          <w:sz w:val="16"/>
          <w:szCs w:val="16"/>
          <w:lang w:val="es-PA"/>
        </w:rPr>
        <w:t xml:space="preserve">del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A10053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es necesaria para llevar a cabo el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procedimiento</w:t>
      </w:r>
      <w:r w:rsidR="00A10053" w:rsidRPr="005B790B">
        <w:rPr>
          <w:rFonts w:ascii="Arial Narrow" w:hAnsi="Arial Narrow" w:cs="Arial"/>
          <w:sz w:val="16"/>
          <w:szCs w:val="16"/>
          <w:lang w:val="es-PA"/>
        </w:rPr>
        <w:t xml:space="preserve"> legal y cuando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el no </w:t>
      </w:r>
      <w:r w:rsidR="00A10053" w:rsidRPr="005B790B">
        <w:rPr>
          <w:rFonts w:ascii="Arial Narrow" w:hAnsi="Arial Narrow" w:cs="Arial"/>
          <w:sz w:val="16"/>
          <w:szCs w:val="16"/>
          <w:lang w:val="es-PA"/>
        </w:rPr>
        <w:t xml:space="preserve">hacer la </w:t>
      </w:r>
      <w:r w:rsidR="00255972" w:rsidRPr="005B790B">
        <w:rPr>
          <w:rFonts w:ascii="Arial Narrow" w:hAnsi="Arial Narrow" w:cs="Arial"/>
          <w:sz w:val="16"/>
          <w:szCs w:val="16"/>
          <w:lang w:val="es-PA"/>
        </w:rPr>
        <w:t>revel</w:t>
      </w:r>
      <w:r w:rsidR="00A10053" w:rsidRPr="005B790B">
        <w:rPr>
          <w:rFonts w:ascii="Arial Narrow" w:hAnsi="Arial Narrow" w:cs="Arial"/>
          <w:sz w:val="16"/>
          <w:szCs w:val="16"/>
          <w:lang w:val="es-PA"/>
        </w:rPr>
        <w:t xml:space="preserve">ación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va</w:t>
      </w:r>
      <w:r w:rsidR="00A10053" w:rsidRPr="005B790B">
        <w:rPr>
          <w:rFonts w:ascii="Arial Narrow" w:hAnsi="Arial Narrow" w:cs="Arial"/>
          <w:sz w:val="16"/>
          <w:szCs w:val="16"/>
          <w:lang w:val="es-PA"/>
        </w:rPr>
        <w:t>ya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en contra del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interés público. Sin embargo, sin una orden de la corte, una citación u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otro proceso legal por si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solos</w:t>
      </w:r>
      <w:r w:rsidR="00302177" w:rsidRPr="005B790B">
        <w:rPr>
          <w:rFonts w:ascii="Arial Narrow" w:hAnsi="Arial Narrow" w:cs="Arial"/>
          <w:sz w:val="16"/>
          <w:szCs w:val="16"/>
          <w:lang w:val="es-PA"/>
        </w:rPr>
        <w:t xml:space="preserve"> no son </w:t>
      </w:r>
      <w:r w:rsidR="00BF3A7A" w:rsidRPr="005B790B">
        <w:rPr>
          <w:rFonts w:ascii="Arial Narrow" w:hAnsi="Arial Narrow" w:cs="Arial"/>
          <w:sz w:val="16"/>
          <w:szCs w:val="16"/>
          <w:lang w:val="es-PA"/>
        </w:rPr>
        <w:t xml:space="preserve">normalmente </w:t>
      </w:r>
      <w:r w:rsidR="00302177" w:rsidRPr="005B790B">
        <w:rPr>
          <w:rFonts w:ascii="Arial Narrow" w:hAnsi="Arial Narrow" w:cs="Arial"/>
          <w:sz w:val="16"/>
          <w:szCs w:val="16"/>
          <w:lang w:val="es-PA"/>
        </w:rPr>
        <w:t>suficientes</w:t>
      </w:r>
      <w:r w:rsidR="00BF3A7A" w:rsidRPr="005B790B">
        <w:rPr>
          <w:rFonts w:ascii="Arial Narrow" w:hAnsi="Arial Narrow" w:cs="Arial"/>
          <w:sz w:val="16"/>
          <w:szCs w:val="16"/>
          <w:lang w:val="es-PA"/>
        </w:rPr>
        <w:t xml:space="preserve">  </w:t>
      </w:r>
      <w:r w:rsidR="00302177" w:rsidRPr="005B790B">
        <w:rPr>
          <w:rFonts w:ascii="Arial Narrow" w:hAnsi="Arial Narrow" w:cs="Arial"/>
          <w:sz w:val="16"/>
          <w:szCs w:val="16"/>
          <w:lang w:val="es-PA"/>
        </w:rPr>
        <w:t xml:space="preserve">para permitir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que se </w:t>
      </w:r>
      <w:r w:rsidR="00302177" w:rsidRPr="005B790B">
        <w:rPr>
          <w:rFonts w:ascii="Arial Narrow" w:hAnsi="Arial Narrow" w:cs="Arial"/>
          <w:sz w:val="16"/>
          <w:szCs w:val="16"/>
          <w:lang w:val="es-PA"/>
        </w:rPr>
        <w:t>revele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a menos de que </w:t>
      </w:r>
      <w:r w:rsidR="00302177" w:rsidRPr="005B790B">
        <w:rPr>
          <w:rFonts w:ascii="Arial Narrow" w:hAnsi="Arial Narrow" w:cs="Arial"/>
          <w:sz w:val="16"/>
          <w:szCs w:val="16"/>
          <w:lang w:val="es-PA"/>
        </w:rPr>
        <w:t xml:space="preserve">sean de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otra agencia pública </w:t>
      </w:r>
      <w:r w:rsidR="00302177" w:rsidRPr="005B790B">
        <w:rPr>
          <w:rFonts w:ascii="Arial Narrow" w:hAnsi="Arial Narrow" w:cs="Arial"/>
          <w:sz w:val="16"/>
          <w:szCs w:val="16"/>
          <w:lang w:val="es-PA"/>
        </w:rPr>
        <w:t xml:space="preserve">y que </w:t>
      </w:r>
      <w:r w:rsidR="00255972" w:rsidRPr="005B790B">
        <w:rPr>
          <w:rFonts w:ascii="Arial Narrow" w:hAnsi="Arial Narrow" w:cs="Arial"/>
          <w:sz w:val="16"/>
          <w:szCs w:val="16"/>
          <w:lang w:val="es-PA"/>
        </w:rPr>
        <w:t xml:space="preserve">esta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asegure que la </w:t>
      </w:r>
      <w:r w:rsidR="00255972" w:rsidRPr="005B790B">
        <w:rPr>
          <w:rFonts w:ascii="Arial Narrow" w:hAnsi="Arial Narrow" w:cs="Arial"/>
          <w:sz w:val="16"/>
          <w:szCs w:val="16"/>
          <w:lang w:val="es-PA"/>
        </w:rPr>
        <w:t>revel</w:t>
      </w:r>
      <w:r w:rsidRPr="005B790B">
        <w:rPr>
          <w:rFonts w:ascii="Arial Narrow" w:hAnsi="Arial Narrow" w:cs="Arial"/>
          <w:sz w:val="16"/>
          <w:szCs w:val="16"/>
          <w:lang w:val="es-PA"/>
        </w:rPr>
        <w:t>ación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de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255972" w:rsidRPr="005B790B">
        <w:rPr>
          <w:rFonts w:ascii="Arial Narrow" w:hAnsi="Arial Narrow" w:cs="Arial"/>
          <w:sz w:val="16"/>
          <w:szCs w:val="16"/>
          <w:lang w:val="es-PA"/>
        </w:rPr>
        <w:t xml:space="preserve"> es necesaria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302177" w:rsidRPr="005B790B">
        <w:rPr>
          <w:rFonts w:ascii="Arial Narrow" w:hAnsi="Arial Narrow" w:cs="Arial"/>
          <w:sz w:val="16"/>
          <w:szCs w:val="16"/>
          <w:lang w:val="es-PA"/>
        </w:rPr>
        <w:t xml:space="preserve">y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que ellos han </w:t>
      </w:r>
      <w:r w:rsidR="00BF3A7A" w:rsidRPr="005B790B">
        <w:rPr>
          <w:rFonts w:ascii="Arial Narrow" w:hAnsi="Arial Narrow" w:cs="Arial"/>
          <w:sz w:val="16"/>
          <w:szCs w:val="16"/>
          <w:lang w:val="es-PA"/>
        </w:rPr>
        <w:t>tratado de notificarle a usted 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de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obtener una orden que proteja la citación </w:t>
      </w:r>
      <w:r w:rsidR="00255972" w:rsidRPr="005B790B">
        <w:rPr>
          <w:rFonts w:ascii="Arial Narrow" w:hAnsi="Arial Narrow" w:cs="Arial"/>
          <w:sz w:val="16"/>
          <w:szCs w:val="16"/>
          <w:lang w:val="es-PA"/>
        </w:rPr>
        <w:t>de</w:t>
      </w:r>
      <w:r w:rsidR="00BF3A7A" w:rsidRPr="005B790B">
        <w:rPr>
          <w:rFonts w:ascii="Arial Narrow" w:hAnsi="Arial Narrow" w:cs="Arial"/>
          <w:sz w:val="16"/>
          <w:szCs w:val="16"/>
          <w:lang w:val="es-PA"/>
        </w:rPr>
        <w:t xml:space="preserve"> su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>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Policía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: Nosotros podremos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BF3A7A" w:rsidRPr="005B790B">
        <w:rPr>
          <w:rFonts w:ascii="Arial Narrow" w:hAnsi="Arial Narrow" w:cs="Arial"/>
          <w:sz w:val="16"/>
          <w:szCs w:val="16"/>
          <w:lang w:val="es-PA"/>
        </w:rPr>
        <w:t>el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la policía</w:t>
      </w:r>
      <w:r w:rsidR="00BF3A7A" w:rsidRPr="005B790B">
        <w:rPr>
          <w:rFonts w:ascii="Arial Narrow" w:hAnsi="Arial Narrow" w:cs="Arial"/>
          <w:sz w:val="16"/>
          <w:szCs w:val="16"/>
          <w:lang w:val="es-PA"/>
        </w:rPr>
        <w:t>: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BF3A7A" w:rsidRPr="005B790B">
        <w:rPr>
          <w:rFonts w:ascii="Arial Narrow" w:hAnsi="Arial Narrow" w:cs="Arial"/>
          <w:sz w:val="16"/>
          <w:szCs w:val="16"/>
          <w:lang w:val="es-PA"/>
        </w:rPr>
        <w:t xml:space="preserve"> si es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ordenado por la ley,</w:t>
      </w:r>
      <w:r w:rsidR="00BF3A7A" w:rsidRPr="005B790B">
        <w:rPr>
          <w:rFonts w:ascii="Arial Narrow" w:hAnsi="Arial Narrow" w:cs="Arial"/>
          <w:sz w:val="16"/>
          <w:szCs w:val="16"/>
          <w:lang w:val="es-PA"/>
        </w:rPr>
        <w:t xml:space="preserve"> tal como lo es el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reportar 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>a</w:t>
      </w:r>
      <w:r w:rsidRPr="005B790B">
        <w:rPr>
          <w:rFonts w:ascii="Arial Narrow" w:hAnsi="Arial Narrow" w:cs="Arial"/>
          <w:sz w:val="16"/>
          <w:szCs w:val="16"/>
          <w:lang w:val="es-PA"/>
        </w:rPr>
        <w:t>buso/negligencia, por una orden de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la corte, citación, orden legal u otro proceso legal; para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identificar/localizar a un sospechoso, fugitivo, testigo, persona pérdida o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víctima de un crimen; cuando hay sospechas acerca de la causa de una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muerte; cuando ha ocurrido un crimen en nuestras propiedades</w:t>
      </w:r>
      <w:r w:rsidR="00824E83" w:rsidRPr="005B790B">
        <w:rPr>
          <w:rFonts w:ascii="Arial Narrow" w:hAnsi="Arial Narrow" w:cs="Arial"/>
          <w:sz w:val="16"/>
          <w:szCs w:val="16"/>
          <w:lang w:val="es-PA"/>
        </w:rPr>
        <w:t>;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cuando</w:t>
      </w:r>
      <w:r w:rsidR="00824E83" w:rsidRPr="005B790B">
        <w:rPr>
          <w:rFonts w:ascii="Arial Narrow" w:hAnsi="Arial Narrow" w:cs="Arial"/>
          <w:sz w:val="16"/>
          <w:szCs w:val="16"/>
          <w:lang w:val="es-PA"/>
        </w:rPr>
        <w:t xml:space="preserve"> ha ocurrido un crimen </w:t>
      </w:r>
      <w:r w:rsidR="00477669" w:rsidRPr="005B790B">
        <w:rPr>
          <w:rFonts w:ascii="Arial Narrow" w:hAnsi="Arial Narrow" w:cs="Arial"/>
          <w:sz w:val="16"/>
          <w:szCs w:val="16"/>
          <w:lang w:val="es-PA"/>
        </w:rPr>
        <w:t>mientras</w:t>
      </w:r>
      <w:r w:rsidR="00824E83" w:rsidRPr="005B790B">
        <w:rPr>
          <w:rFonts w:ascii="Arial Narrow" w:hAnsi="Arial Narrow" w:cs="Arial"/>
          <w:sz w:val="16"/>
          <w:szCs w:val="16"/>
          <w:lang w:val="es-PA"/>
        </w:rPr>
        <w:t xml:space="preserve"> se e</w:t>
      </w:r>
      <w:r w:rsidRPr="005B790B">
        <w:rPr>
          <w:rFonts w:ascii="Arial Narrow" w:hAnsi="Arial Narrow" w:cs="Arial"/>
          <w:sz w:val="16"/>
          <w:szCs w:val="16"/>
          <w:lang w:val="es-PA"/>
        </w:rPr>
        <w:t>staba respondiendo a una emergencia fuera de nuestras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propiedades</w:t>
      </w:r>
      <w:r w:rsidR="00477669" w:rsidRPr="005B790B">
        <w:rPr>
          <w:rFonts w:ascii="Arial Narrow" w:hAnsi="Arial Narrow" w:cs="Arial"/>
          <w:sz w:val="16"/>
          <w:szCs w:val="16"/>
          <w:lang w:val="es-PA"/>
        </w:rPr>
        <w:t>,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o ante una amenaza seria o inminente.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Investigación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c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ientífica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: Nosotros podremos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para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propósitos de investigaciones científicas (por ejemplo, un estudio sobre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una medicina) que esté</w:t>
      </w:r>
      <w:r w:rsidR="00477669" w:rsidRPr="005B790B">
        <w:rPr>
          <w:rFonts w:ascii="Arial Narrow" w:hAnsi="Arial Narrow" w:cs="Arial"/>
          <w:sz w:val="16"/>
          <w:szCs w:val="16"/>
          <w:lang w:val="es-PA"/>
        </w:rPr>
        <w:t>n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aprobad</w:t>
      </w:r>
      <w:r w:rsidR="00477669" w:rsidRPr="005B790B">
        <w:rPr>
          <w:rFonts w:ascii="Arial Narrow" w:hAnsi="Arial Narrow" w:cs="Arial"/>
          <w:sz w:val="16"/>
          <w:szCs w:val="16"/>
          <w:lang w:val="es-PA"/>
        </w:rPr>
        <w:t>as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por una Junta Institucional de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Escrutinio </w:t>
      </w:r>
      <w:r w:rsidR="00477669" w:rsidRPr="005B790B">
        <w:rPr>
          <w:rFonts w:ascii="Arial Narrow" w:hAnsi="Arial Narrow" w:cs="Arial"/>
          <w:sz w:val="16"/>
          <w:szCs w:val="16"/>
          <w:lang w:val="es-PA"/>
        </w:rPr>
        <w:t xml:space="preserve">(“Institutional Review Board”) </w:t>
      </w:r>
      <w:r w:rsidRPr="005B790B">
        <w:rPr>
          <w:rFonts w:ascii="Arial Narrow" w:hAnsi="Arial Narrow" w:cs="Arial"/>
          <w:sz w:val="16"/>
          <w:szCs w:val="16"/>
          <w:lang w:val="es-PA"/>
        </w:rPr>
        <w:t>luego de revisar las reglas de la investigación para asegurar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la privacidad de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>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Serias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a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menazas a la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alud o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eguridad, y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a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yuda en situaciones de</w:t>
      </w:r>
      <w:r w:rsidR="005D493C"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d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esastre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: Nosotros podremos usar o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si fue</w:t>
      </w:r>
      <w:r w:rsidR="00477669" w:rsidRPr="005B790B">
        <w:rPr>
          <w:rFonts w:ascii="Arial Narrow" w:hAnsi="Arial Narrow" w:cs="Arial"/>
          <w:sz w:val="16"/>
          <w:szCs w:val="16"/>
          <w:lang w:val="es-PA"/>
        </w:rPr>
        <w:t>se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necesario para prevenir una amenaza seria/inminente a la salud y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seguridad suya o de otra</w:t>
      </w:r>
      <w:r w:rsidR="00477669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persona</w:t>
      </w:r>
      <w:r w:rsidR="00477669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. Nosotros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>emos</w:t>
      </w:r>
      <w:r w:rsidR="00824E83" w:rsidRPr="005B790B">
        <w:rPr>
          <w:rFonts w:ascii="Arial Narrow" w:hAnsi="Arial Narrow" w:cs="Arial"/>
          <w:sz w:val="16"/>
          <w:szCs w:val="16"/>
          <w:lang w:val="es-PA"/>
        </w:rPr>
        <w:t xml:space="preserve"> el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únicamente con personas capaces de aminorar/prevenir la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amenaza y </w:t>
      </w:r>
      <w:r w:rsidR="00824E83" w:rsidRPr="005B790B">
        <w:rPr>
          <w:rFonts w:ascii="Arial Narrow" w:hAnsi="Arial Narrow" w:cs="Arial"/>
          <w:sz w:val="16"/>
          <w:szCs w:val="16"/>
          <w:lang w:val="es-PA"/>
        </w:rPr>
        <w:t xml:space="preserve">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824E83" w:rsidRPr="005B790B">
        <w:rPr>
          <w:rFonts w:ascii="Arial Narrow" w:hAnsi="Arial Narrow" w:cs="Arial"/>
          <w:sz w:val="16"/>
          <w:szCs w:val="16"/>
          <w:lang w:val="es-PA"/>
        </w:rPr>
        <w:t xml:space="preserve"> estará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824E83" w:rsidRPr="005B790B">
        <w:rPr>
          <w:rFonts w:ascii="Arial Narrow" w:hAnsi="Arial Narrow" w:cs="Arial"/>
          <w:sz w:val="16"/>
          <w:szCs w:val="16"/>
          <w:lang w:val="es-PA"/>
        </w:rPr>
        <w:t>limitado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a la información necesaria para aminorar o prevenir la amenaza. Nosotros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podremos usar/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una entidad pública o privada que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824E83" w:rsidRPr="005B790B">
        <w:rPr>
          <w:rFonts w:ascii="Arial Narrow" w:hAnsi="Arial Narrow" w:cs="Arial"/>
          <w:sz w:val="16"/>
          <w:szCs w:val="16"/>
          <w:lang w:val="es-PA"/>
        </w:rPr>
        <w:t xml:space="preserve">esté autorizada a proveer asistencia en los esfuerzos de ayuda </w:t>
      </w:r>
      <w:r w:rsidRPr="005B790B">
        <w:rPr>
          <w:rFonts w:ascii="Arial Narrow" w:hAnsi="Arial Narrow" w:cs="Arial"/>
          <w:sz w:val="16"/>
          <w:szCs w:val="16"/>
          <w:lang w:val="es-PA"/>
        </w:rPr>
        <w:t>en casos de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emergencia causadas por desastres.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Examinadores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M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édicos</w:t>
      </w:r>
      <w:r w:rsidR="00BA2245"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,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f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orenses,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D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irectores de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F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unerarias y</w:t>
      </w:r>
      <w:r w:rsidR="00BA2245"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 </w:t>
      </w:r>
      <w:r w:rsidR="00477669" w:rsidRPr="005B790B">
        <w:rPr>
          <w:rFonts w:ascii="Arial Narrow" w:hAnsi="Arial Narrow" w:cs="Arial"/>
          <w:sz w:val="16"/>
          <w:szCs w:val="16"/>
          <w:u w:val="single"/>
          <w:lang w:val="es-PA"/>
        </w:rPr>
        <w:t>d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onación</w:t>
      </w:r>
      <w:r w:rsidR="005D493C"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de </w:t>
      </w:r>
      <w:r w:rsidR="007D22F4" w:rsidRPr="005B790B">
        <w:rPr>
          <w:rFonts w:ascii="Arial Narrow" w:hAnsi="Arial Narrow" w:cs="Arial"/>
          <w:sz w:val="16"/>
          <w:szCs w:val="16"/>
          <w:u w:val="single"/>
          <w:lang w:val="es-PA"/>
        </w:rPr>
        <w:t>órganos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: Nosotros podremos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un examinador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médico/forense para identificar a una persona </w:t>
      </w:r>
      <w:r w:rsidR="007D22F4" w:rsidRPr="005B790B">
        <w:rPr>
          <w:rFonts w:ascii="Arial Narrow" w:hAnsi="Arial Narrow" w:cs="Arial"/>
          <w:sz w:val="16"/>
          <w:szCs w:val="16"/>
          <w:lang w:val="es-PA"/>
        </w:rPr>
        <w:t>fallecida</w:t>
      </w:r>
      <w:r w:rsidRPr="005B790B">
        <w:rPr>
          <w:rFonts w:ascii="Arial Narrow" w:hAnsi="Arial Narrow" w:cs="Arial"/>
          <w:sz w:val="16"/>
          <w:szCs w:val="16"/>
          <w:lang w:val="es-PA"/>
        </w:rPr>
        <w:t>, determinar la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causa de muerte y con los directores de funerarias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según sea necesario para que estos lleven a cabo su labor. Si usted es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donante de órganos, nosotros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emos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BA2245" w:rsidRPr="005B790B">
        <w:rPr>
          <w:rFonts w:ascii="Arial Narrow" w:hAnsi="Arial Narrow" w:cs="Arial"/>
          <w:sz w:val="16"/>
          <w:szCs w:val="16"/>
          <w:lang w:val="es-PA"/>
        </w:rPr>
        <w:t xml:space="preserve"> 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las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organizaciones apropiadas.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Institución Correccional: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Si usted está </w:t>
      </w:r>
      <w:r w:rsidR="007D22F4" w:rsidRPr="005B790B">
        <w:rPr>
          <w:rFonts w:ascii="Arial Narrow" w:hAnsi="Arial Narrow" w:cs="Arial"/>
          <w:sz w:val="16"/>
          <w:szCs w:val="16"/>
          <w:lang w:val="es-PA"/>
        </w:rPr>
        <w:t>encarcelado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o de otra forma está bajo la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custodia de la ley, nosotros podremos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la institución</w:t>
      </w:r>
      <w:r w:rsidR="00BA2245" w:rsidRPr="005B790B">
        <w:rPr>
          <w:rFonts w:ascii="Arial Narrow" w:hAnsi="Arial Narrow" w:cs="Arial"/>
          <w:sz w:val="16"/>
          <w:szCs w:val="16"/>
          <w:lang w:val="es-PA"/>
        </w:rPr>
        <w:t xml:space="preserve"> correccional o la policía según sea nec</w:t>
      </w:r>
      <w:r w:rsidRPr="005B790B">
        <w:rPr>
          <w:rFonts w:ascii="Arial Narrow" w:hAnsi="Arial Narrow" w:cs="Arial"/>
          <w:sz w:val="16"/>
          <w:szCs w:val="16"/>
          <w:lang w:val="es-PA"/>
        </w:rPr>
        <w:t>esario para el cuidado de su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 xml:space="preserve">salud, por la salud o seguridad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suya o de otros, o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 xml:space="preserve">para </w:t>
      </w:r>
      <w:r w:rsidRPr="005B790B">
        <w:rPr>
          <w:rFonts w:ascii="Arial Narrow" w:hAnsi="Arial Narrow" w:cs="Arial"/>
          <w:sz w:val="16"/>
          <w:szCs w:val="16"/>
          <w:lang w:val="es-PA"/>
        </w:rPr>
        <w:t>la protección y la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seguridad de la institución.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Seguridad </w:t>
      </w:r>
      <w:r w:rsidR="007D22F4" w:rsidRPr="005B790B">
        <w:rPr>
          <w:rFonts w:ascii="Arial Narrow" w:hAnsi="Arial Narrow" w:cs="Arial"/>
          <w:sz w:val="16"/>
          <w:szCs w:val="16"/>
          <w:u w:val="single"/>
          <w:lang w:val="es-PA"/>
        </w:rPr>
        <w:t>n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acional y </w:t>
      </w:r>
      <w:r w:rsidR="007D22F4" w:rsidRPr="005B790B">
        <w:rPr>
          <w:rFonts w:ascii="Arial Narrow" w:hAnsi="Arial Narrow" w:cs="Arial"/>
          <w:sz w:val="16"/>
          <w:szCs w:val="16"/>
          <w:u w:val="single"/>
          <w:lang w:val="es-PA"/>
        </w:rPr>
        <w:t>p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rotección del Presidente</w:t>
      </w:r>
      <w:r w:rsidRPr="005B790B">
        <w:rPr>
          <w:rFonts w:ascii="Arial Narrow" w:hAnsi="Arial Narrow" w:cs="Arial"/>
          <w:sz w:val="16"/>
          <w:szCs w:val="16"/>
          <w:lang w:val="es-PA"/>
        </w:rPr>
        <w:t>: Nosotros podremos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oficiales federales autorizados para fines de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inteligencia, contrainteligencia y otras actividades de seguridad nacional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autorizada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por la ley. El Departamento de Salud Mental también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 xml:space="preserve">podrá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oficiales federales autorizados a proveer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>protección al P</w:t>
      </w:r>
      <w:r w:rsidRPr="005B790B">
        <w:rPr>
          <w:rFonts w:ascii="Arial Narrow" w:hAnsi="Arial Narrow" w:cs="Arial"/>
          <w:sz w:val="16"/>
          <w:szCs w:val="16"/>
          <w:lang w:val="es-PA"/>
        </w:rPr>
        <w:t>residente,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 xml:space="preserve"> con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otras personas autorizadas o con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>jefes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de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>estado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extranjeros</w:t>
      </w:r>
      <w:r w:rsidR="007D22F4" w:rsidRPr="005B790B">
        <w:rPr>
          <w:rFonts w:ascii="Arial Narrow" w:hAnsi="Arial Narrow" w:cs="Arial"/>
          <w:sz w:val="16"/>
          <w:szCs w:val="16"/>
          <w:lang w:val="es-PA"/>
        </w:rPr>
        <w:t>,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o para llevar a cabo investigaciones especiales.</w:t>
      </w:r>
    </w:p>
    <w:p w:rsidR="005D493C" w:rsidRPr="005B790B" w:rsidRDefault="005D493C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61343B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Ejército y V</w:t>
      </w:r>
      <w:r w:rsidR="00976CFC" w:rsidRPr="005B790B">
        <w:rPr>
          <w:rFonts w:ascii="Arial Narrow" w:hAnsi="Arial Narrow" w:cs="Arial"/>
          <w:sz w:val="16"/>
          <w:szCs w:val="16"/>
          <w:u w:val="single"/>
          <w:lang w:val="es-PA"/>
        </w:rPr>
        <w:t>A</w:t>
      </w:r>
      <w:r w:rsidRPr="005B790B">
        <w:rPr>
          <w:rFonts w:ascii="Arial Narrow" w:hAnsi="Arial Narrow" w:cs="Arial"/>
          <w:sz w:val="16"/>
          <w:szCs w:val="16"/>
          <w:lang w:val="es-PA"/>
        </w:rPr>
        <w:t>: Si usted está en el ejército, nosotros podremos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según sea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>requerido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>por las autoridades d</w:t>
      </w:r>
      <w:r w:rsidRPr="005B790B">
        <w:rPr>
          <w:rFonts w:ascii="Arial Narrow" w:hAnsi="Arial Narrow" w:cs="Arial"/>
          <w:sz w:val="16"/>
          <w:szCs w:val="16"/>
          <w:lang w:val="es-PA"/>
        </w:rPr>
        <w:t>el comando militar, incluyendo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 xml:space="preserve">autoridades </w:t>
      </w:r>
      <w:r w:rsidRPr="005B790B">
        <w:rPr>
          <w:rFonts w:ascii="Arial Narrow" w:hAnsi="Arial Narrow" w:cs="Arial"/>
          <w:sz w:val="16"/>
          <w:szCs w:val="16"/>
          <w:lang w:val="es-PA"/>
        </w:rPr>
        <w:t>militar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>es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extranjer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>as.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Nosotros también podremos </w:t>
      </w:r>
      <w:r w:rsidR="001E4CB1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 xml:space="preserve"> para efectos de la determinación</w:t>
      </w:r>
      <w:r w:rsidR="000E0F1B" w:rsidRPr="005B790B">
        <w:rPr>
          <w:rFonts w:ascii="Arial Narrow" w:hAnsi="Arial Narrow" w:cs="Arial"/>
          <w:sz w:val="16"/>
          <w:szCs w:val="16"/>
          <w:lang w:val="es-PA"/>
        </w:rPr>
        <w:t xml:space="preserve"> de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 xml:space="preserve">la </w:t>
      </w:r>
      <w:r w:rsidR="0061343B" w:rsidRPr="005B790B">
        <w:rPr>
          <w:rFonts w:ascii="Arial Narrow" w:hAnsi="Arial Narrow" w:cs="Arial"/>
          <w:sz w:val="16"/>
          <w:szCs w:val="16"/>
          <w:lang w:val="es-PA"/>
        </w:rPr>
        <w:t>elegibilidad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 xml:space="preserve"> del veterano </w:t>
      </w:r>
      <w:r w:rsidR="000E0F1B" w:rsidRPr="005B790B">
        <w:rPr>
          <w:rFonts w:ascii="Arial Narrow" w:hAnsi="Arial Narrow" w:cs="Arial"/>
          <w:sz w:val="16"/>
          <w:szCs w:val="16"/>
          <w:lang w:val="es-PA"/>
        </w:rPr>
        <w:t xml:space="preserve">a recibir </w:t>
      </w:r>
      <w:r w:rsidR="00976CFC" w:rsidRPr="005B790B">
        <w:rPr>
          <w:rFonts w:ascii="Arial Narrow" w:hAnsi="Arial Narrow" w:cs="Arial"/>
          <w:sz w:val="16"/>
          <w:szCs w:val="16"/>
          <w:lang w:val="es-PA"/>
        </w:rPr>
        <w:t xml:space="preserve"> beneficios</w:t>
      </w:r>
      <w:r w:rsidR="000E0F1B" w:rsidRPr="005B790B">
        <w:rPr>
          <w:rFonts w:ascii="Arial Narrow" w:hAnsi="Arial Narrow" w:cs="Arial"/>
          <w:sz w:val="16"/>
          <w:szCs w:val="16"/>
          <w:lang w:val="es-PA"/>
        </w:rPr>
        <w:t xml:space="preserve"> a través de la Administración de Veteranos (VA).</w:t>
      </w:r>
    </w:p>
    <w:p w:rsidR="0061343B" w:rsidRPr="005B790B" w:rsidRDefault="0061343B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61343B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Tratamiento/Evaluación Ordenado por la Corte o </w:t>
      </w:r>
      <w:r w:rsidR="00DB594D" w:rsidRPr="005B790B">
        <w:rPr>
          <w:rFonts w:ascii="Arial Narrow" w:hAnsi="Arial Narrow" w:cs="Arial"/>
          <w:sz w:val="16"/>
          <w:szCs w:val="16"/>
          <w:u w:val="single"/>
          <w:lang w:val="es-PA"/>
        </w:rPr>
        <w:t>Admisiones de Emergencia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: Nosotros podremos usar/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7D22F4" w:rsidRPr="005B790B">
        <w:rPr>
          <w:rFonts w:ascii="Arial Narrow" w:hAnsi="Arial Narrow" w:cs="Arial"/>
          <w:sz w:val="16"/>
          <w:szCs w:val="16"/>
          <w:lang w:val="es-PA"/>
        </w:rPr>
        <w:t>en caso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necesario para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su admisión de emergencia,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admisión judicial o c</w:t>
      </w:r>
      <w:r w:rsidR="00296243" w:rsidRPr="005B790B">
        <w:rPr>
          <w:rFonts w:ascii="Arial Narrow" w:hAnsi="Arial Narrow" w:cs="Arial"/>
          <w:sz w:val="16"/>
          <w:szCs w:val="16"/>
          <w:lang w:val="es-PA"/>
        </w:rPr>
        <w:t>onfinamiento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, u otro tratamiento o evaluación ordenada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po</w:t>
      </w:r>
      <w:r w:rsidR="00296243" w:rsidRPr="005B790B">
        <w:rPr>
          <w:rFonts w:ascii="Arial Narrow" w:hAnsi="Arial Narrow" w:cs="Arial"/>
          <w:sz w:val="16"/>
          <w:szCs w:val="16"/>
          <w:lang w:val="es-PA"/>
        </w:rPr>
        <w:t>r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la corte. Nosotros podremos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según sea necesario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con las personas que participan en estos procedimientos cuando se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haya demostrado evidencia de su nombramiento</w:t>
      </w:r>
      <w:r w:rsidR="00296243" w:rsidRPr="005B790B">
        <w:rPr>
          <w:rFonts w:ascii="Arial Narrow" w:hAnsi="Arial Narrow" w:cs="Arial"/>
          <w:sz w:val="16"/>
          <w:szCs w:val="16"/>
          <w:lang w:val="es-PA"/>
        </w:rPr>
        <w:t xml:space="preserve"> /autoridad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incluyendo</w:t>
      </w:r>
      <w:r w:rsidR="005D493C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a: jueces, examinadores designados, su abogado y “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guardián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ad litem”.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Por Ley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: Nosotros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emos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cuando sea ordenado por la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ley.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296243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Información “</w:t>
      </w:r>
      <w:r w:rsidR="00894BC2"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sin datos 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identifica</w:t>
      </w:r>
      <w:r w:rsidR="007D22F4" w:rsidRPr="005B790B">
        <w:rPr>
          <w:rFonts w:ascii="Arial Narrow" w:hAnsi="Arial Narrow" w:cs="Arial"/>
          <w:sz w:val="16"/>
          <w:szCs w:val="16"/>
          <w:u w:val="single"/>
          <w:lang w:val="es-PA"/>
        </w:rPr>
        <w:t>ble</w:t>
      </w:r>
      <w:r w:rsidR="00894BC2" w:rsidRPr="005B790B">
        <w:rPr>
          <w:rFonts w:ascii="Arial Narrow" w:hAnsi="Arial Narrow" w:cs="Arial"/>
          <w:sz w:val="16"/>
          <w:szCs w:val="16"/>
          <w:u w:val="single"/>
          <w:lang w:val="es-PA"/>
        </w:rPr>
        <w:t>s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”: Nosotros podremos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información </w:t>
      </w:r>
      <w:r w:rsidRPr="005B790B">
        <w:rPr>
          <w:rFonts w:ascii="Arial Narrow" w:hAnsi="Arial Narrow" w:cs="Arial"/>
          <w:sz w:val="16"/>
          <w:szCs w:val="16"/>
          <w:lang w:val="es-PA"/>
        </w:rPr>
        <w:t>que no le identifique (</w:t>
      </w:r>
      <w:r w:rsidR="007D22F4" w:rsidRPr="005B790B">
        <w:rPr>
          <w:rFonts w:ascii="Arial Narrow" w:hAnsi="Arial Narrow" w:cs="Arial"/>
          <w:sz w:val="16"/>
          <w:szCs w:val="16"/>
          <w:lang w:val="es-PA"/>
        </w:rPr>
        <w:t>es decir,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esta información no es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>)</w:t>
      </w:r>
    </w:p>
    <w:p w:rsidR="00296243" w:rsidRPr="005B790B" w:rsidRDefault="00296243" w:rsidP="00C1291D">
      <w:pPr>
        <w:jc w:val="both"/>
        <w:rPr>
          <w:rFonts w:ascii="Arial Narrow" w:hAnsi="Arial Narrow" w:cs="Arial"/>
          <w:b/>
          <w:sz w:val="16"/>
          <w:szCs w:val="16"/>
          <w:u w:val="single"/>
          <w:lang w:val="es-PA"/>
        </w:rPr>
      </w:pP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D</w:t>
      </w:r>
      <w:r w:rsidR="00DB594D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erechos </w:t>
      </w: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de</w:t>
      </w:r>
      <w:r w:rsidR="00DB594D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 </w:t>
      </w: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>P</w:t>
      </w:r>
      <w:r w:rsidR="00DB594D"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t xml:space="preserve">rivacidad </w:t>
      </w:r>
    </w:p>
    <w:p w:rsidR="00296243" w:rsidRPr="005B790B" w:rsidRDefault="00296243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Derecho a tener una copia de este Aviso</w:t>
      </w:r>
      <w:r w:rsidRPr="005B790B">
        <w:rPr>
          <w:rFonts w:ascii="Arial Narrow" w:hAnsi="Arial Narrow" w:cs="Arial"/>
          <w:sz w:val="16"/>
          <w:szCs w:val="16"/>
          <w:lang w:val="es-PA"/>
        </w:rPr>
        <w:t>: Usted tiene derecho de pedir</w:t>
      </w:r>
      <w:r w:rsidR="00296243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una copia de </w:t>
      </w:r>
      <w:r w:rsidR="006C5FE5" w:rsidRPr="005B790B">
        <w:rPr>
          <w:rFonts w:ascii="Arial Narrow" w:hAnsi="Arial Narrow" w:cs="Arial"/>
          <w:sz w:val="16"/>
          <w:szCs w:val="16"/>
          <w:lang w:val="es-PA"/>
        </w:rPr>
        <w:t>este Aviso en cualquier momento  comunicándose con el O</w:t>
      </w:r>
      <w:r w:rsidRPr="005B790B">
        <w:rPr>
          <w:rFonts w:ascii="Arial Narrow" w:hAnsi="Arial Narrow" w:cs="Arial"/>
          <w:sz w:val="16"/>
          <w:szCs w:val="16"/>
          <w:lang w:val="es-PA"/>
        </w:rPr>
        <w:t>ficial de Privacidad.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5525C3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Derecho a pedir restricciones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>: Usted tiene derecho de pedir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por escrito restri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 xml:space="preserve">cciones en nuestro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uso o 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>revela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ción de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</w:t>
      </w:r>
      <w:smartTag w:uri="urn:schemas-microsoft-com:office:smarttags" w:element="stockticker">
        <w:r w:rsidR="00191199" w:rsidRPr="005B790B">
          <w:rPr>
            <w:rFonts w:ascii="Arial Narrow" w:hAnsi="Arial Narrow" w:cs="Arial"/>
            <w:sz w:val="16"/>
            <w:szCs w:val="16"/>
            <w:lang w:val="es-PA"/>
          </w:rPr>
          <w:t>PHI</w:t>
        </w:r>
      </w:smartTag>
      <w:r w:rsidR="00191199" w:rsidRPr="005B790B">
        <w:rPr>
          <w:rFonts w:ascii="Arial Narrow" w:hAnsi="Arial Narrow" w:cs="Arial"/>
          <w:sz w:val="16"/>
          <w:szCs w:val="16"/>
          <w:lang w:val="es-PA"/>
        </w:rPr>
        <w:t>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fines de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tratamientos, pago</w:t>
      </w:r>
      <w:r w:rsidR="00894BC2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u operaciones. Usted puede pedir que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</w:t>
      </w:r>
      <w:smartTag w:uri="urn:schemas-microsoft-com:office:smarttags" w:element="stockticker">
        <w:r w:rsidR="00191199" w:rsidRPr="005B790B">
          <w:rPr>
            <w:rFonts w:ascii="Arial Narrow" w:hAnsi="Arial Narrow" w:cs="Arial"/>
            <w:sz w:val="16"/>
            <w:szCs w:val="16"/>
            <w:lang w:val="es-PA"/>
          </w:rPr>
          <w:t>PHI</w:t>
        </w:r>
      </w:smartTag>
      <w:r w:rsidR="00191199" w:rsidRPr="005B790B">
        <w:rPr>
          <w:rFonts w:ascii="Arial Narrow" w:hAnsi="Arial Narrow" w:cs="Arial"/>
          <w:sz w:val="16"/>
          <w:szCs w:val="16"/>
          <w:lang w:val="es-PA"/>
        </w:rPr>
        <w:t>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no se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 xml:space="preserve">revele </w:t>
      </w:r>
      <w:r w:rsidRPr="005B790B">
        <w:rPr>
          <w:rFonts w:ascii="Arial Narrow" w:hAnsi="Arial Narrow" w:cs="Arial"/>
          <w:sz w:val="16"/>
          <w:szCs w:val="16"/>
          <w:lang w:val="es-PA"/>
        </w:rPr>
        <w:t>con otr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>os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(tal como su cónyuge). </w:t>
      </w:r>
      <w:r w:rsidR="00894BC2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A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 xml:space="preserve"> pesar de que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nosotros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no estamos obligados a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5791D" w:rsidRPr="005B790B">
        <w:rPr>
          <w:rFonts w:ascii="Arial Narrow" w:hAnsi="Arial Narrow" w:cs="Arial"/>
          <w:sz w:val="16"/>
          <w:szCs w:val="16"/>
          <w:lang w:val="es-PA"/>
        </w:rPr>
        <w:t>estar de acuerdo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 xml:space="preserve"> con las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3028E8" w:rsidRPr="005B790B">
        <w:rPr>
          <w:rFonts w:ascii="Arial Narrow" w:hAnsi="Arial Narrow" w:cs="Arial"/>
          <w:sz w:val="16"/>
          <w:szCs w:val="16"/>
          <w:lang w:val="es-PA"/>
        </w:rPr>
        <w:t>peticiones</w:t>
      </w:r>
      <w:r w:rsidR="00894BC2" w:rsidRPr="005B790B">
        <w:rPr>
          <w:rFonts w:ascii="Arial Narrow" w:hAnsi="Arial Narrow" w:cs="Arial"/>
          <w:sz w:val="16"/>
          <w:szCs w:val="16"/>
          <w:lang w:val="es-PA"/>
        </w:rPr>
        <w:t xml:space="preserve"> de restricción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, nosotros acomodaremos 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 xml:space="preserve">aquellas </w:t>
      </w:r>
      <w:r w:rsidR="00894BC2" w:rsidRPr="005B790B">
        <w:rPr>
          <w:rFonts w:ascii="Arial Narrow" w:hAnsi="Arial Narrow" w:cs="Arial"/>
          <w:sz w:val="16"/>
          <w:szCs w:val="16"/>
          <w:lang w:val="es-PA"/>
        </w:rPr>
        <w:t xml:space="preserve">que sean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razonables 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>si</w:t>
      </w:r>
      <w:r w:rsidR="00894BC2" w:rsidRPr="005B790B">
        <w:rPr>
          <w:rFonts w:ascii="Arial Narrow" w:hAnsi="Arial Narrow" w:cs="Arial"/>
          <w:sz w:val="16"/>
          <w:szCs w:val="16"/>
          <w:lang w:val="es-PA"/>
        </w:rPr>
        <w:t>empre que sean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prácticas y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894BC2" w:rsidRPr="005B790B">
        <w:rPr>
          <w:rFonts w:ascii="Arial Narrow" w:hAnsi="Arial Narrow" w:cs="Arial"/>
          <w:sz w:val="16"/>
          <w:szCs w:val="16"/>
          <w:lang w:val="es-PA"/>
        </w:rPr>
        <w:t>que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no afect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>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n </w:t>
      </w:r>
      <w:r w:rsidR="00201B3A" w:rsidRPr="005B790B">
        <w:rPr>
          <w:rFonts w:ascii="Arial Narrow" w:hAnsi="Arial Narrow" w:cs="Arial"/>
          <w:sz w:val="16"/>
          <w:szCs w:val="16"/>
          <w:lang w:val="es-PA"/>
        </w:rPr>
        <w:t>el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tratamiento. Si nosotros </w:t>
      </w:r>
      <w:r w:rsidR="003028E8" w:rsidRPr="005B790B">
        <w:rPr>
          <w:rFonts w:ascii="Arial Narrow" w:hAnsi="Arial Narrow" w:cs="Arial"/>
          <w:sz w:val="16"/>
          <w:szCs w:val="16"/>
          <w:lang w:val="es-PA"/>
        </w:rPr>
        <w:t>aceptamos la petición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, nosotros cumpliremos con </w:t>
      </w:r>
      <w:r w:rsidR="003028E8" w:rsidRPr="005B790B">
        <w:rPr>
          <w:rFonts w:ascii="Arial Narrow" w:hAnsi="Arial Narrow" w:cs="Arial"/>
          <w:sz w:val="16"/>
          <w:szCs w:val="16"/>
          <w:lang w:val="es-PA"/>
        </w:rPr>
        <w:t xml:space="preserve">la restricción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excepto en caso de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emergencia u otra excepción amparada por la ley. Usted puede pedir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las restricciones por escrito</w:t>
      </w:r>
      <w:r w:rsidR="003028E8" w:rsidRPr="005B790B">
        <w:rPr>
          <w:rFonts w:ascii="Arial Narrow" w:hAnsi="Arial Narrow" w:cs="Arial"/>
          <w:sz w:val="16"/>
          <w:szCs w:val="16"/>
          <w:lang w:val="es-PA"/>
        </w:rPr>
        <w:t xml:space="preserve"> i</w:t>
      </w:r>
      <w:r w:rsidRPr="005B790B">
        <w:rPr>
          <w:rFonts w:ascii="Arial Narrow" w:hAnsi="Arial Narrow" w:cs="Arial"/>
          <w:sz w:val="16"/>
          <w:szCs w:val="16"/>
          <w:lang w:val="es-PA"/>
        </w:rPr>
        <w:t>ndi</w:t>
      </w:r>
      <w:r w:rsidR="003028E8" w:rsidRPr="005B790B">
        <w:rPr>
          <w:rFonts w:ascii="Arial Narrow" w:hAnsi="Arial Narrow" w:cs="Arial"/>
          <w:sz w:val="16"/>
          <w:szCs w:val="16"/>
          <w:lang w:val="es-PA"/>
        </w:rPr>
        <w:t>cando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la información de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</w:t>
      </w:r>
      <w:smartTag w:uri="urn:schemas-microsoft-com:office:smarttags" w:element="stockticker">
        <w:r w:rsidR="00191199" w:rsidRPr="005B790B">
          <w:rPr>
            <w:rFonts w:ascii="Arial Narrow" w:hAnsi="Arial Narrow" w:cs="Arial"/>
            <w:sz w:val="16"/>
            <w:szCs w:val="16"/>
            <w:lang w:val="es-PA"/>
          </w:rPr>
          <w:t>PHI</w:t>
        </w:r>
      </w:smartTag>
      <w:r w:rsidR="00191199" w:rsidRPr="005B790B">
        <w:rPr>
          <w:rFonts w:ascii="Arial Narrow" w:hAnsi="Arial Narrow" w:cs="Arial"/>
          <w:sz w:val="16"/>
          <w:szCs w:val="16"/>
          <w:lang w:val="es-PA"/>
        </w:rPr>
        <w:t>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que debe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restringirse</w:t>
      </w:r>
      <w:r w:rsidR="00832A94" w:rsidRPr="005B790B">
        <w:rPr>
          <w:rFonts w:ascii="Arial Narrow" w:hAnsi="Arial Narrow" w:cs="Arial"/>
          <w:sz w:val="16"/>
          <w:szCs w:val="16"/>
          <w:lang w:val="es-PA"/>
        </w:rPr>
        <w:t xml:space="preserve">, si </w:t>
      </w:r>
      <w:r w:rsidRPr="005B790B">
        <w:rPr>
          <w:rFonts w:ascii="Arial Narrow" w:hAnsi="Arial Narrow" w:cs="Arial"/>
          <w:sz w:val="16"/>
          <w:szCs w:val="16"/>
          <w:lang w:val="es-PA"/>
        </w:rPr>
        <w:t>usted desea restringir su uso, su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3028E8" w:rsidRPr="005B790B">
        <w:rPr>
          <w:rFonts w:ascii="Arial Narrow" w:hAnsi="Arial Narrow" w:cs="Arial"/>
          <w:sz w:val="16"/>
          <w:szCs w:val="16"/>
          <w:lang w:val="es-PA"/>
        </w:rPr>
        <w:t>revel</w:t>
      </w:r>
      <w:r w:rsidRPr="005B790B">
        <w:rPr>
          <w:rFonts w:ascii="Arial Narrow" w:hAnsi="Arial Narrow" w:cs="Arial"/>
          <w:sz w:val="16"/>
          <w:szCs w:val="16"/>
          <w:lang w:val="es-PA"/>
        </w:rPr>
        <w:t>ación</w:t>
      </w:r>
      <w:r w:rsidR="00832A94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o ambos, y a quienes le aplican </w:t>
      </w:r>
      <w:r w:rsidR="003028E8" w:rsidRPr="005B790B">
        <w:rPr>
          <w:rFonts w:ascii="Arial Narrow" w:hAnsi="Arial Narrow" w:cs="Arial"/>
          <w:sz w:val="16"/>
          <w:szCs w:val="16"/>
          <w:lang w:val="es-PA"/>
        </w:rPr>
        <w:t>est</w:t>
      </w:r>
      <w:r w:rsidRPr="005B790B">
        <w:rPr>
          <w:rFonts w:ascii="Arial Narrow" w:hAnsi="Arial Narrow" w:cs="Arial"/>
          <w:sz w:val="16"/>
          <w:szCs w:val="16"/>
          <w:lang w:val="es-PA"/>
        </w:rPr>
        <w:t>as</w:t>
      </w:r>
      <w:r w:rsidR="003028E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restricciones.</w:t>
      </w:r>
      <w:r w:rsidR="003028E8" w:rsidRPr="005B790B">
        <w:rPr>
          <w:rFonts w:ascii="Arial Narrow" w:hAnsi="Arial Narrow" w:cs="Arial"/>
          <w:sz w:val="16"/>
          <w:szCs w:val="16"/>
          <w:lang w:val="es-PA"/>
        </w:rPr>
        <w:t xml:space="preserve">  </w:t>
      </w:r>
      <w:r w:rsidR="00832A94" w:rsidRPr="005B790B">
        <w:rPr>
          <w:rFonts w:ascii="Arial Narrow" w:hAnsi="Arial Narrow" w:cs="Arial"/>
          <w:sz w:val="16"/>
          <w:szCs w:val="16"/>
          <w:lang w:val="es-PA"/>
        </w:rPr>
        <w:t>Usualmente, n</w:t>
      </w:r>
      <w:r w:rsidR="003028E8" w:rsidRPr="005B790B">
        <w:rPr>
          <w:rFonts w:ascii="Arial Narrow" w:hAnsi="Arial Narrow" w:cs="Arial"/>
          <w:sz w:val="16"/>
          <w:szCs w:val="16"/>
          <w:lang w:val="es-PA"/>
        </w:rPr>
        <w:t>osotros honrarem</w:t>
      </w:r>
      <w:r w:rsidR="005525C3" w:rsidRPr="005B790B">
        <w:rPr>
          <w:rFonts w:ascii="Arial Narrow" w:hAnsi="Arial Narrow" w:cs="Arial"/>
          <w:sz w:val="16"/>
          <w:szCs w:val="16"/>
          <w:lang w:val="es-PA"/>
        </w:rPr>
        <w:t xml:space="preserve">os su petición escrita de </w:t>
      </w:r>
      <w:r w:rsidR="00832A94" w:rsidRPr="005B790B">
        <w:rPr>
          <w:rFonts w:ascii="Arial Narrow" w:hAnsi="Arial Narrow" w:cs="Arial"/>
          <w:sz w:val="16"/>
          <w:szCs w:val="16"/>
          <w:lang w:val="es-PA"/>
        </w:rPr>
        <w:t xml:space="preserve">no revelar información acerca de artículos </w:t>
      </w:r>
      <w:r w:rsidR="005525C3" w:rsidRPr="005B790B">
        <w:rPr>
          <w:rFonts w:ascii="Arial Narrow" w:hAnsi="Arial Narrow" w:cs="Arial"/>
          <w:sz w:val="16"/>
          <w:szCs w:val="16"/>
          <w:lang w:val="es-PA"/>
        </w:rPr>
        <w:t xml:space="preserve">o servicios </w:t>
      </w:r>
      <w:r w:rsidR="00832A94" w:rsidRPr="005B790B">
        <w:rPr>
          <w:rFonts w:ascii="Arial Narrow" w:hAnsi="Arial Narrow" w:cs="Arial"/>
          <w:sz w:val="16"/>
          <w:szCs w:val="16"/>
          <w:lang w:val="es-PA"/>
        </w:rPr>
        <w:t xml:space="preserve">de salud </w:t>
      </w:r>
      <w:r w:rsidR="005525C3" w:rsidRPr="005B790B">
        <w:rPr>
          <w:rFonts w:ascii="Arial Narrow" w:hAnsi="Arial Narrow" w:cs="Arial"/>
          <w:sz w:val="16"/>
          <w:szCs w:val="16"/>
          <w:lang w:val="es-PA"/>
        </w:rPr>
        <w:t>por  los cuales usted pag</w:t>
      </w:r>
      <w:r w:rsidR="00832A94" w:rsidRPr="005B790B">
        <w:rPr>
          <w:rFonts w:ascii="Arial Narrow" w:hAnsi="Arial Narrow" w:cs="Arial"/>
          <w:sz w:val="16"/>
          <w:szCs w:val="16"/>
          <w:lang w:val="es-PA"/>
        </w:rPr>
        <w:t>o</w:t>
      </w:r>
      <w:r w:rsidR="005525C3" w:rsidRPr="005B790B">
        <w:rPr>
          <w:rFonts w:ascii="Arial Narrow" w:hAnsi="Arial Narrow" w:cs="Arial"/>
          <w:sz w:val="16"/>
          <w:szCs w:val="16"/>
          <w:lang w:val="es-PA"/>
        </w:rPr>
        <w:t xml:space="preserve"> al contado, en su totalidad y por adelantado.  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Derecho a </w:t>
      </w:r>
      <w:r w:rsidR="00832A94" w:rsidRPr="005B790B">
        <w:rPr>
          <w:rFonts w:ascii="Arial Narrow" w:hAnsi="Arial Narrow" w:cs="Arial"/>
          <w:sz w:val="16"/>
          <w:szCs w:val="16"/>
          <w:u w:val="single"/>
          <w:lang w:val="es-PA"/>
        </w:rPr>
        <w:t>p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edir </w:t>
      </w:r>
      <w:r w:rsidR="005525C3" w:rsidRPr="005B790B">
        <w:rPr>
          <w:rFonts w:ascii="Arial Narrow" w:hAnsi="Arial Narrow" w:cs="Arial"/>
          <w:sz w:val="16"/>
          <w:szCs w:val="16"/>
          <w:u w:val="single"/>
          <w:lang w:val="es-PA"/>
        </w:rPr>
        <w:t>Notificaciones/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Comunicaciones</w:t>
      </w:r>
      <w:r w:rsidR="005525C3" w:rsidRPr="005B790B">
        <w:rPr>
          <w:rFonts w:ascii="Arial Narrow" w:hAnsi="Arial Narrow" w:cs="Arial"/>
          <w:sz w:val="16"/>
          <w:szCs w:val="16"/>
          <w:u w:val="single"/>
          <w:lang w:val="es-PA"/>
        </w:rPr>
        <w:t>/C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onfidenciales</w:t>
      </w:r>
      <w:r w:rsidRPr="005B790B">
        <w:rPr>
          <w:rFonts w:ascii="Arial Narrow" w:hAnsi="Arial Narrow" w:cs="Arial"/>
          <w:sz w:val="16"/>
          <w:szCs w:val="16"/>
          <w:lang w:val="es-PA"/>
        </w:rPr>
        <w:t>: Usted tiene derecho de pedir por escrito</w:t>
      </w:r>
      <w:r w:rsidR="00832A94" w:rsidRPr="005B790B">
        <w:rPr>
          <w:rFonts w:ascii="Arial Narrow" w:hAnsi="Arial Narrow" w:cs="Arial"/>
          <w:sz w:val="16"/>
          <w:szCs w:val="16"/>
          <w:lang w:val="es-PA"/>
        </w:rPr>
        <w:t>,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como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usted desea que nosotros nos comuniquemos con usted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indicando como</w:t>
      </w:r>
      <w:r w:rsidR="00AC1563" w:rsidRPr="005B790B">
        <w:rPr>
          <w:rFonts w:ascii="Arial Narrow" w:hAnsi="Arial Narrow" w:cs="Arial"/>
          <w:sz w:val="16"/>
          <w:szCs w:val="16"/>
          <w:lang w:val="es-PA"/>
        </w:rPr>
        <w:t>/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dónde puede ser localizado. Por ejemplo, si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solamente en su trabajo o por correo regular. Nosotros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AC1563" w:rsidRPr="005B790B">
        <w:rPr>
          <w:rFonts w:ascii="Arial Narrow" w:hAnsi="Arial Narrow" w:cs="Arial"/>
          <w:sz w:val="16"/>
          <w:szCs w:val="16"/>
          <w:lang w:val="es-PA"/>
        </w:rPr>
        <w:t xml:space="preserve">acomodaremos </w:t>
      </w:r>
      <w:r w:rsidR="00832A94" w:rsidRPr="005B790B">
        <w:rPr>
          <w:rFonts w:ascii="Arial Narrow" w:hAnsi="Arial Narrow" w:cs="Arial"/>
          <w:sz w:val="16"/>
          <w:szCs w:val="16"/>
          <w:lang w:val="es-PA"/>
        </w:rPr>
        <w:t xml:space="preserve">aquellas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peticiones </w:t>
      </w:r>
      <w:r w:rsidR="00AC1563" w:rsidRPr="005B790B">
        <w:rPr>
          <w:rFonts w:ascii="Arial Narrow" w:hAnsi="Arial Narrow" w:cs="Arial"/>
          <w:sz w:val="16"/>
          <w:szCs w:val="16"/>
          <w:lang w:val="es-PA"/>
        </w:rPr>
        <w:t xml:space="preserve">que sean </w:t>
      </w:r>
      <w:r w:rsidRPr="005B790B">
        <w:rPr>
          <w:rFonts w:ascii="Arial Narrow" w:hAnsi="Arial Narrow" w:cs="Arial"/>
          <w:sz w:val="16"/>
          <w:szCs w:val="16"/>
          <w:lang w:val="es-PA"/>
        </w:rPr>
        <w:t>razonables si son prácticas y si no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afectan su tratamiento.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C9370A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Derecho a Revisar y hacer copias</w:t>
      </w:r>
      <w:r w:rsidRPr="005B790B">
        <w:rPr>
          <w:rFonts w:ascii="Arial Narrow" w:hAnsi="Arial Narrow" w:cs="Arial"/>
          <w:sz w:val="16"/>
          <w:szCs w:val="16"/>
          <w:lang w:val="es-PA"/>
        </w:rPr>
        <w:t>: Usted tiene derecho de pedir por escrito, el querer ver y recibir copia</w:t>
      </w:r>
      <w:r w:rsidR="00656417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(incluyendo una copia electrónica si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se mantiene en forma electrónica) </w:t>
      </w:r>
      <w:r w:rsidR="00656417" w:rsidRPr="005B790B">
        <w:rPr>
          <w:rFonts w:ascii="Arial Narrow" w:hAnsi="Arial Narrow" w:cs="Arial"/>
          <w:sz w:val="16"/>
          <w:szCs w:val="16"/>
          <w:lang w:val="es-PA"/>
        </w:rPr>
        <w:t>y asumir 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os cargos que sean aplicables por copias, sellos,  </w:t>
      </w:r>
      <w:r w:rsidR="00656417" w:rsidRPr="005B790B">
        <w:rPr>
          <w:rFonts w:ascii="Arial Narrow" w:hAnsi="Arial Narrow" w:cs="Arial"/>
          <w:sz w:val="16"/>
          <w:szCs w:val="16"/>
          <w:lang w:val="es-PA"/>
        </w:rPr>
        <w:t>búsqueda de la información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, etc., de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en un grupo determinado de récords.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Nosotros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podremos negarle, por escrito, su acceso a parte de la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información incluyendo: Notas de psicoterapia;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necesario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para llevar a cabo un proceso legal;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usado en investigación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científica;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dado a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bajo promesa de confidencialidad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si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la fuente de información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656417" w:rsidRPr="005B790B">
        <w:rPr>
          <w:rFonts w:ascii="Arial Narrow" w:hAnsi="Arial Narrow" w:cs="Arial"/>
          <w:sz w:val="16"/>
          <w:szCs w:val="16"/>
          <w:lang w:val="es-PA"/>
        </w:rPr>
        <w:t>fuese dada a conoce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>r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; o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si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un profesional licenciado de salud mental de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>determina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que el acceso a la información puede poner la vida y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>la seguridad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de usted y de otros en peligro.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  Generalmente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.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 le pod</w:t>
      </w:r>
      <w:r w:rsidR="00656417" w:rsidRPr="005B790B">
        <w:rPr>
          <w:rFonts w:ascii="Arial Narrow" w:hAnsi="Arial Narrow" w:cs="Arial"/>
          <w:sz w:val="16"/>
          <w:szCs w:val="16"/>
          <w:lang w:val="es-PA"/>
        </w:rPr>
        <w:t>r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emos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hacer las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 copias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de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ntro de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30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días de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sde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la petición. Si 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usted </w:t>
      </w:r>
      <w:r w:rsidRPr="005B790B">
        <w:rPr>
          <w:rFonts w:ascii="Arial Narrow" w:hAnsi="Arial Narrow" w:cs="Arial"/>
          <w:sz w:val="16"/>
          <w:szCs w:val="16"/>
          <w:lang w:val="es-PA"/>
        </w:rPr>
        <w:t>está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 de acuerdo, </w:t>
      </w:r>
      <w:r w:rsidRPr="005B790B">
        <w:rPr>
          <w:rFonts w:ascii="Arial Narrow" w:hAnsi="Arial Narrow" w:cs="Arial"/>
          <w:sz w:val="16"/>
          <w:szCs w:val="16"/>
          <w:lang w:val="es-PA"/>
        </w:rPr>
        <w:t>nosotros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podemos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 darle un resumen  del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 que usted pide (cobrándole el costo acordado para la preparación)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 xml:space="preserve"> en lugar de hacerle copias, 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>Si nosotros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 xml:space="preserve"> negáramos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l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a petición, lo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haríamos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 por escrito,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 xml:space="preserve">diciendo 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>nuestras razones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; y u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sted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 xml:space="preserve">tendrá </w:t>
      </w:r>
      <w:r w:rsidR="00097EC9" w:rsidRPr="005B790B">
        <w:rPr>
          <w:rFonts w:ascii="Arial Narrow" w:hAnsi="Arial Narrow" w:cs="Arial"/>
          <w:sz w:val="16"/>
          <w:szCs w:val="16"/>
          <w:lang w:val="es-PA"/>
        </w:rPr>
        <w:t xml:space="preserve">derecho a que se revise dicha decisión.   </w:t>
      </w:r>
    </w:p>
    <w:p w:rsidR="00944029" w:rsidRPr="005B790B" w:rsidRDefault="00944029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Derecho a Pedir una Enmienda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: Si usted cree que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está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incorrecto o incompleto, usted 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>puede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pedir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 xml:space="preserve"> por escrito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que nosotros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 xml:space="preserve">lo corrijamos indicando porque el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P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 xml:space="preserve">HI esta incorrecto o </w:t>
      </w:r>
      <w:r w:rsidRPr="005B790B">
        <w:rPr>
          <w:rFonts w:ascii="Arial Narrow" w:hAnsi="Arial Narrow" w:cs="Arial"/>
          <w:sz w:val="16"/>
          <w:szCs w:val="16"/>
          <w:lang w:val="es-PA"/>
        </w:rPr>
        <w:t>incomplet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>o</w:t>
      </w:r>
      <w:r w:rsidRPr="005B790B">
        <w:rPr>
          <w:rFonts w:ascii="Arial Narrow" w:hAnsi="Arial Narrow" w:cs="Arial"/>
          <w:sz w:val="16"/>
          <w:szCs w:val="16"/>
          <w:lang w:val="es-PA"/>
        </w:rPr>
        <w:t>. Normalmente, nosotros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le daremos una respuesta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dentro de 60 días de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sde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petición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 xml:space="preserve">.  Nosotros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podríamos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 xml:space="preserve"> negar su petición si 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 xml:space="preserve"> no fue creado por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 xml:space="preserve">, si no es parte de un grupo determinado de records que usted puede ver y copiar, o si la información esta correcta y completa.  Si esto ocurre, nosotros le dejaremos saber nuestras razones por escrito. 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Entonces, usted podrá </w:t>
      </w:r>
      <w:r w:rsidR="00944029" w:rsidRPr="005B790B">
        <w:rPr>
          <w:rFonts w:ascii="Arial Narrow" w:hAnsi="Arial Narrow" w:cs="Arial"/>
          <w:sz w:val="16"/>
          <w:szCs w:val="16"/>
          <w:lang w:val="es-PA"/>
        </w:rPr>
        <w:t>someter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desacuerdo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por escrito y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nosotros le responderemos por escrito.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A5509C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Derecho al re</w:t>
      </w:r>
      <w:r w:rsidR="00DB594D" w:rsidRPr="005B790B">
        <w:rPr>
          <w:rFonts w:ascii="Arial Narrow" w:hAnsi="Arial Narrow" w:cs="Arial"/>
          <w:sz w:val="16"/>
          <w:szCs w:val="16"/>
          <w:u w:val="single"/>
          <w:lang w:val="es-PA"/>
        </w:rPr>
        <w:t>cuent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o</w:t>
      </w:r>
      <w:r w:rsidR="00DB594D"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 de las 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revelaciones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: Usted tiene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 xml:space="preserve">derecho a pedir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por escrito </w:t>
      </w:r>
      <w:r w:rsidRPr="005B790B">
        <w:rPr>
          <w:rFonts w:ascii="Arial Narrow" w:hAnsi="Arial Narrow" w:cs="Arial"/>
          <w:sz w:val="16"/>
          <w:szCs w:val="16"/>
          <w:lang w:val="es-PA"/>
        </w:rPr>
        <w:t>un recuento de las revelaciones que h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>ayamos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hecho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 xml:space="preserve">de su “PHI” hasta </w:t>
      </w:r>
      <w:r w:rsidRPr="005B790B">
        <w:rPr>
          <w:rFonts w:ascii="Arial Narrow" w:hAnsi="Arial Narrow" w:cs="Arial"/>
          <w:sz w:val="16"/>
          <w:szCs w:val="16"/>
          <w:lang w:val="es-PA"/>
        </w:rPr>
        <w:t>seis años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 xml:space="preserve"> antes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.  Sin embargo, los recuentos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no inclu</w:t>
      </w:r>
      <w:r w:rsidRPr="005B790B">
        <w:rPr>
          <w:rFonts w:ascii="Arial Narrow" w:hAnsi="Arial Narrow" w:cs="Arial"/>
          <w:sz w:val="16"/>
          <w:szCs w:val="16"/>
          <w:lang w:val="es-PA"/>
        </w:rPr>
        <w:t>yen revel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aciones hech</w:t>
      </w:r>
      <w:r w:rsidRPr="005B790B">
        <w:rPr>
          <w:rFonts w:ascii="Arial Narrow" w:hAnsi="Arial Narrow" w:cs="Arial"/>
          <w:sz w:val="16"/>
          <w:szCs w:val="16"/>
          <w:lang w:val="es-PA"/>
        </w:rPr>
        <w:t>as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: por tratamiento, pagos u operaciones; por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notificaciones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general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es;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a usted </w:t>
      </w:r>
      <w:r w:rsidRPr="005B790B">
        <w:rPr>
          <w:rFonts w:ascii="Arial Narrow" w:hAnsi="Arial Narrow" w:cs="Arial"/>
          <w:sz w:val="16"/>
          <w:szCs w:val="16"/>
          <w:lang w:val="es-PA"/>
        </w:rPr>
        <w:t>o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a la persona que le cuida;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hechas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bajo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una autorización; para 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 xml:space="preserve">la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seguridad nacional o inteligencia; a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instituciones correccionales</w:t>
      </w:r>
      <w:r w:rsidRPr="005B790B">
        <w:rPr>
          <w:rFonts w:ascii="Arial Narrow" w:hAnsi="Arial Narrow" w:cs="Arial"/>
          <w:sz w:val="16"/>
          <w:szCs w:val="16"/>
          <w:lang w:val="es-PA"/>
        </w:rPr>
        <w:t>/policía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775550" w:rsidRPr="005B790B">
        <w:rPr>
          <w:rFonts w:ascii="Arial Narrow" w:hAnsi="Arial Narrow" w:cs="Arial"/>
          <w:sz w:val="16"/>
          <w:szCs w:val="16"/>
          <w:lang w:val="es-PA"/>
        </w:rPr>
        <w:t xml:space="preserve">en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custodia; 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>vigilancia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de la salud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>/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policía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>,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si interf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>iriera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con estas actividades. 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>Usualmente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 xml:space="preserve"> nosotros le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 pod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>r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íamos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dar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>el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 recuento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 xml:space="preserve"> de las revelaciones 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dentro de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60 días de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 xml:space="preserve"> hacer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la petición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.  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La primera lista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 xml:space="preserve"> de recuento 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d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>e revelaciones hechas d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entro de un periodo de 12 meses ser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 xml:space="preserve">iá gratis, pero 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>cualquier lista subsecuente dentro de un periodo de doce meses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 xml:space="preserve"> requerirá un costo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.  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Derecho a presentar una queja</w:t>
      </w:r>
      <w:r w:rsidRPr="005B790B">
        <w:rPr>
          <w:rFonts w:ascii="Arial Narrow" w:hAnsi="Arial Narrow" w:cs="Arial"/>
          <w:sz w:val="16"/>
          <w:szCs w:val="16"/>
          <w:lang w:val="es-PA"/>
        </w:rPr>
        <w:t>: Usted tiene derecho de presenta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r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sus quejas por escrito al Oficial de Privacidad y/o 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HHS </w:t>
      </w:r>
      <w:r w:rsidRPr="005B790B">
        <w:rPr>
          <w:rFonts w:ascii="Arial Narrow" w:hAnsi="Arial Narrow" w:cs="Arial"/>
          <w:sz w:val="16"/>
          <w:szCs w:val="16"/>
          <w:lang w:val="es-PA"/>
        </w:rPr>
        <w:t>según se ha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descrito en la primera página.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1272B3" w:rsidRPr="005B790B" w:rsidRDefault="001272B3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Derecho a notificación de una violación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: Nosotros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le notificaremos cualquier violación de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.  </w:t>
      </w:r>
    </w:p>
    <w:p w:rsidR="001272B3" w:rsidRPr="005B790B" w:rsidRDefault="001272B3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b/>
          <w:sz w:val="16"/>
          <w:szCs w:val="16"/>
          <w:u w:val="single"/>
          <w:lang w:val="es-PA"/>
        </w:rPr>
      </w:pPr>
      <w:r w:rsidRPr="005B790B">
        <w:rPr>
          <w:rFonts w:ascii="Arial Narrow" w:hAnsi="Arial Narrow" w:cs="Arial"/>
          <w:b/>
          <w:sz w:val="16"/>
          <w:szCs w:val="16"/>
          <w:u w:val="single"/>
          <w:lang w:val="es-PA"/>
        </w:rPr>
        <w:lastRenderedPageBreak/>
        <w:t>Definiciones de los términos utilizados en este aviso:</w:t>
      </w:r>
    </w:p>
    <w:p w:rsidR="001272B3" w:rsidRPr="005B790B" w:rsidRDefault="001272B3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“Autorización</w:t>
      </w:r>
      <w:r w:rsidRPr="005B790B">
        <w:rPr>
          <w:rFonts w:ascii="Arial Narrow" w:hAnsi="Arial Narrow" w:cs="Arial"/>
          <w:sz w:val="16"/>
          <w:szCs w:val="16"/>
          <w:lang w:val="es-PA"/>
        </w:rPr>
        <w:t>”: Se requiere por escrito para poder usar o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para propósitos no relacionados a 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>t</w:t>
      </w:r>
      <w:r w:rsidRPr="005B790B">
        <w:rPr>
          <w:rFonts w:ascii="Arial Narrow" w:hAnsi="Arial Narrow" w:cs="Arial"/>
          <w:sz w:val="16"/>
          <w:szCs w:val="16"/>
          <w:lang w:val="es-PA"/>
        </w:rPr>
        <w:t>ratamiento,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pagos u operaciones a menos que sea permitido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>,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656855" w:rsidRPr="005B790B">
        <w:rPr>
          <w:rFonts w:ascii="Arial Narrow" w:hAnsi="Arial Narrow" w:cs="Arial"/>
          <w:sz w:val="16"/>
          <w:szCs w:val="16"/>
          <w:lang w:val="es-PA"/>
        </w:rPr>
        <w:t xml:space="preserve">de otra manera, </w:t>
      </w:r>
      <w:r w:rsidRPr="005B790B">
        <w:rPr>
          <w:rFonts w:ascii="Arial Narrow" w:hAnsi="Arial Narrow" w:cs="Arial"/>
          <w:sz w:val="16"/>
          <w:szCs w:val="16"/>
          <w:lang w:val="es-PA"/>
        </w:rPr>
        <w:t>en este aviso. La autorización debe describir la información de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 revelada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, 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el nombre de la persona/entidad a recibir 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>, el propósito del uso/revelación,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 la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 fecha de ex</w:t>
      </w:r>
      <w:r w:rsidRPr="005B790B">
        <w:rPr>
          <w:rFonts w:ascii="Arial Narrow" w:hAnsi="Arial Narrow" w:cs="Arial"/>
          <w:sz w:val="16"/>
          <w:szCs w:val="16"/>
          <w:lang w:val="es-PA"/>
        </w:rPr>
        <w:t>piración,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 una </w:t>
      </w:r>
      <w:r w:rsidRPr="005B790B">
        <w:rPr>
          <w:rFonts w:ascii="Arial Narrow" w:hAnsi="Arial Narrow" w:cs="Arial"/>
          <w:sz w:val="16"/>
          <w:szCs w:val="16"/>
          <w:lang w:val="es-PA"/>
        </w:rPr>
        <w:t>declaración de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>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derecho a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cancelarla, que 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usado o 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>revelado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puede ser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>revelado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nuevamente, firma y fecha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, y si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está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firmado por un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representa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 xml:space="preserve">nte personal, 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>incluir una descripción de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su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autoridad y una copia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 a darse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al </w:t>
      </w:r>
      <w:r w:rsidR="001272B3" w:rsidRPr="005B790B">
        <w:rPr>
          <w:rFonts w:ascii="Arial Narrow" w:hAnsi="Arial Narrow" w:cs="Arial"/>
          <w:sz w:val="16"/>
          <w:szCs w:val="16"/>
          <w:lang w:val="es-PA"/>
        </w:rPr>
        <w:t>paciente/cliente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o a su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representante personal.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“Asociado de Negocios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”: se refiere a una persona o entidad, 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 xml:space="preserve">quien en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proveer servicios a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podría recibir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(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>Por ejemplo</w:t>
      </w:r>
      <w:r w:rsidRPr="005B790B">
        <w:rPr>
          <w:rFonts w:ascii="Arial Narrow" w:hAnsi="Arial Narrow" w:cs="Arial"/>
          <w:sz w:val="16"/>
          <w:szCs w:val="16"/>
          <w:lang w:val="es-PA"/>
        </w:rPr>
        <w:t>,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>un consultante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, servicios de computadoras), pero no 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 xml:space="preserve">incluye </w:t>
      </w:r>
      <w:r w:rsidRPr="005B790B">
        <w:rPr>
          <w:rFonts w:ascii="Arial Narrow" w:hAnsi="Arial Narrow" w:cs="Arial"/>
          <w:sz w:val="16"/>
          <w:szCs w:val="16"/>
          <w:lang w:val="es-PA"/>
        </w:rPr>
        <w:t>a una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entidad cuya única relación con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es la de un proveedor de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tratamiento. De acuerdo a los términos del contrato con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>, un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asociado de negocios debe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proteger la privacidad del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>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“Grupo de</w:t>
      </w:r>
      <w:r w:rsidR="001272B3" w:rsidRPr="005B790B">
        <w:rPr>
          <w:rFonts w:ascii="Arial Narrow" w:hAnsi="Arial Narrow" w:cs="Arial"/>
          <w:sz w:val="16"/>
          <w:szCs w:val="16"/>
          <w:u w:val="single"/>
          <w:lang w:val="es-PA"/>
        </w:rPr>
        <w:t xml:space="preserve">terminado 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de récord</w:t>
      </w:r>
      <w:r w:rsidRPr="005B790B">
        <w:rPr>
          <w:rFonts w:ascii="Arial Narrow" w:hAnsi="Arial Narrow" w:cs="Arial"/>
          <w:sz w:val="16"/>
          <w:szCs w:val="16"/>
          <w:lang w:val="es-PA"/>
        </w:rPr>
        <w:t>”: se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refiere al grupo de récord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de tratamientos y pagos que contiene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>n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mantenido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y utilizado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por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y 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 xml:space="preserve">los cuales se hacen </w:t>
      </w:r>
      <w:r w:rsidRPr="005B790B">
        <w:rPr>
          <w:rFonts w:ascii="Arial Narrow" w:hAnsi="Arial Narrow" w:cs="Arial"/>
          <w:sz w:val="16"/>
          <w:szCs w:val="16"/>
          <w:lang w:val="es-PA"/>
        </w:rPr>
        <w:t>disponible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 xml:space="preserve">s para </w:t>
      </w:r>
      <w:r w:rsidRPr="005B790B">
        <w:rPr>
          <w:rFonts w:ascii="Arial Narrow" w:hAnsi="Arial Narrow" w:cs="Arial"/>
          <w:sz w:val="16"/>
          <w:szCs w:val="16"/>
          <w:lang w:val="es-PA"/>
        </w:rPr>
        <w:t>su inspección/copia de acuerdo a las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estipulaciones de éste aviso.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“Ley”</w:t>
      </w:r>
      <w:r w:rsidRPr="005B790B">
        <w:rPr>
          <w:rFonts w:ascii="Arial Narrow" w:hAnsi="Arial Narrow" w:cs="Arial"/>
          <w:sz w:val="16"/>
          <w:szCs w:val="16"/>
          <w:lang w:val="es-PA"/>
        </w:rPr>
        <w:t>: incluye 45 CFR Part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>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160 (HIPAA), 42 CFR Parte 2 (alcohol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y drogas), 44-22-100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>,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Código de Carolina del Sur (Departamento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de Salud Mental, confidencialidad del paciente).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“Mínimo necesario</w:t>
      </w:r>
      <w:r w:rsidRPr="005B790B">
        <w:rPr>
          <w:rFonts w:ascii="Arial Narrow" w:hAnsi="Arial Narrow" w:cs="Arial"/>
          <w:sz w:val="16"/>
          <w:szCs w:val="16"/>
          <w:lang w:val="es-PA"/>
        </w:rPr>
        <w:t>”: se refiere a usar/</w:t>
      </w:r>
      <w:r w:rsidR="003F29A5" w:rsidRPr="005B790B">
        <w:rPr>
          <w:rFonts w:ascii="Arial Narrow" w:hAnsi="Arial Narrow" w:cs="Arial"/>
          <w:sz w:val="16"/>
          <w:szCs w:val="16"/>
          <w:lang w:val="es-PA"/>
        </w:rPr>
        <w:t>revelar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 xml:space="preserve">que sea </w:t>
      </w:r>
      <w:r w:rsidRPr="005B790B">
        <w:rPr>
          <w:rFonts w:ascii="Arial Narrow" w:hAnsi="Arial Narrow" w:cs="Arial"/>
          <w:sz w:val="16"/>
          <w:szCs w:val="16"/>
          <w:lang w:val="es-PA"/>
        </w:rPr>
        <w:t>necesario para cumplir con el propósito indicado y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según sea practico, para 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hace la </w:t>
      </w:r>
      <w:r w:rsidRPr="005B790B">
        <w:rPr>
          <w:rFonts w:ascii="Arial Narrow" w:hAnsi="Arial Narrow" w:cs="Arial"/>
          <w:sz w:val="16"/>
          <w:szCs w:val="16"/>
          <w:lang w:val="es-PA"/>
        </w:rPr>
        <w:t>información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 no identificable</w:t>
      </w:r>
      <w:r w:rsidRPr="005B790B">
        <w:rPr>
          <w:rFonts w:ascii="Arial Narrow" w:hAnsi="Arial Narrow" w:cs="Arial"/>
          <w:sz w:val="16"/>
          <w:szCs w:val="16"/>
          <w:lang w:val="es-PA"/>
        </w:rPr>
        <w:t>. El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uso/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>revel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ación del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no </w:t>
      </w:r>
      <w:r w:rsidR="00044913" w:rsidRPr="005B790B">
        <w:rPr>
          <w:rFonts w:ascii="Arial Narrow" w:hAnsi="Arial Narrow" w:cs="Arial"/>
          <w:sz w:val="16"/>
          <w:szCs w:val="16"/>
          <w:lang w:val="es-PA"/>
        </w:rPr>
        <w:t xml:space="preserve">tiene 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límite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cuando se necesit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para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dar tratamiento,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 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 xml:space="preserve">por una </w:t>
      </w:r>
      <w:r w:rsidRPr="005B790B">
        <w:rPr>
          <w:rFonts w:ascii="Arial Narrow" w:hAnsi="Arial Narrow" w:cs="Arial"/>
          <w:sz w:val="16"/>
          <w:szCs w:val="16"/>
          <w:lang w:val="es-PA"/>
        </w:rPr>
        <w:t>autorización,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 o 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para el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acceso 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de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l propio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>, o cuando la ley lo requiere.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“Operaciones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”: se refiere a las actividades 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que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los empleados de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>, oficiales o voluntarios, hacen para llevar a cabo sus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labores incluyen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do aquellas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relacionadas a tratamientos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o pagos, tales como 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>el control</w:t>
      </w:r>
      <w:r w:rsidRPr="005B790B">
        <w:rPr>
          <w:rFonts w:ascii="Arial Narrow" w:hAnsi="Arial Narrow" w:cs="Arial"/>
          <w:sz w:val="16"/>
          <w:szCs w:val="16"/>
          <w:lang w:val="es-PA"/>
        </w:rPr>
        <w:t>, supervisión y administración de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tratamiento/pago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>. L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as operaciones también incluyen específicamente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las oficinas, programas y actividades de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que 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tienen que ver con: records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médicos/información sobre la salud; cobros, reembolsos, contabilidad o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colectas; calidad de servicios, mejoras o supervisión; cumplimiento 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 xml:space="preserve">corporativo; </w:t>
      </w:r>
      <w:r w:rsidRPr="005B790B">
        <w:rPr>
          <w:rFonts w:ascii="Arial Narrow" w:hAnsi="Arial Narrow" w:cs="Arial"/>
          <w:sz w:val="16"/>
          <w:szCs w:val="16"/>
          <w:lang w:val="es-PA"/>
        </w:rPr>
        <w:t>defensa del c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liente</w:t>
      </w:r>
      <w:r w:rsidRPr="005B790B">
        <w:rPr>
          <w:rFonts w:ascii="Arial Narrow" w:hAnsi="Arial Narrow" w:cs="Arial"/>
          <w:sz w:val="16"/>
          <w:szCs w:val="16"/>
          <w:lang w:val="es-PA"/>
        </w:rPr>
        <w:t>, coordinación de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asuntos o beneficios; tecnología de información; procesamiento judicial;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actividades legales; auditoria, revisión, supervisión o investigaciones;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estudiantes de medicina u otros servicios de salud o residentes en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entrenamiento; y para conducir/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 xml:space="preserve">organizar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actividades de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según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lang w:val="es-PA"/>
        </w:rPr>
        <w:t>sean requeridas por la ley.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 xml:space="preserve">  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A veces,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 xml:space="preserve"> podrá revelar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 xml:space="preserve"> para operaciones de otras agencias y organizaciones que tienen la autoridad para </w:t>
      </w:r>
      <w:r w:rsidR="00215A05" w:rsidRPr="005B790B">
        <w:rPr>
          <w:rFonts w:ascii="Arial Narrow" w:hAnsi="Arial Narrow" w:cs="Arial"/>
          <w:sz w:val="16"/>
          <w:szCs w:val="16"/>
          <w:lang w:val="es-PA"/>
        </w:rPr>
        <w:t xml:space="preserve">licenciar o 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acreditar servicios de salud.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“Pagos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”: se refiere a 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los cobros/</w:t>
      </w:r>
      <w:r w:rsidRPr="005B790B">
        <w:rPr>
          <w:rFonts w:ascii="Arial Narrow" w:hAnsi="Arial Narrow" w:cs="Arial"/>
          <w:sz w:val="16"/>
          <w:szCs w:val="16"/>
          <w:lang w:val="es-PA"/>
        </w:rPr>
        <w:t>reembolsos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de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>, a la determinación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de elegibilidad, recobro de posesiones, </w:t>
      </w:r>
      <w:r w:rsidR="00B16A45" w:rsidRPr="005B790B">
        <w:rPr>
          <w:rFonts w:ascii="Arial Narrow" w:hAnsi="Arial Narrow" w:cs="Arial"/>
          <w:sz w:val="16"/>
          <w:szCs w:val="16"/>
          <w:lang w:val="es-PA"/>
        </w:rPr>
        <w:t>cobro de deudas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y actividades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relacionadas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, y p</w:t>
      </w:r>
      <w:r w:rsidRPr="005B790B">
        <w:rPr>
          <w:rFonts w:ascii="Arial Narrow" w:hAnsi="Arial Narrow" w:cs="Arial"/>
          <w:sz w:val="16"/>
          <w:szCs w:val="16"/>
          <w:lang w:val="es-PA"/>
        </w:rPr>
        <w:t>uede incluir actividades de pagos de otras agencias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públicas que también 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proveen tratamiento</w:t>
      </w:r>
      <w:r w:rsidRPr="005B790B">
        <w:rPr>
          <w:rFonts w:ascii="Arial Narrow" w:hAnsi="Arial Narrow" w:cs="Arial"/>
          <w:sz w:val="16"/>
          <w:szCs w:val="16"/>
          <w:lang w:val="es-PA"/>
        </w:rPr>
        <w:t>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“Representante personal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”</w:t>
      </w:r>
      <w:r w:rsidRPr="005B790B">
        <w:rPr>
          <w:rFonts w:ascii="Arial Narrow" w:hAnsi="Arial Narrow" w:cs="Arial"/>
          <w:sz w:val="16"/>
          <w:szCs w:val="16"/>
          <w:lang w:val="es-PA"/>
        </w:rPr>
        <w:t>: es la persona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 que está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autorizada a 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tomar decisiones por el paciente/cliente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 como</w:t>
      </w:r>
      <w:r w:rsidRPr="005B790B">
        <w:rPr>
          <w:rFonts w:ascii="Arial Narrow" w:hAnsi="Arial Narrow" w:cs="Arial"/>
          <w:sz w:val="16"/>
          <w:szCs w:val="16"/>
          <w:lang w:val="es-PA"/>
        </w:rPr>
        <w:t>: padre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s/guardián/</w:t>
      </w:r>
      <w:r w:rsidRPr="005B790B">
        <w:rPr>
          <w:rFonts w:ascii="Arial Narrow" w:hAnsi="Arial Narrow" w:cs="Arial"/>
          <w:sz w:val="16"/>
          <w:szCs w:val="16"/>
          <w:lang w:val="es-PA"/>
        </w:rPr>
        <w:t>custodio de un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niño; un adulto 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que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actúa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en lugar de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 uno de los </w:t>
      </w:r>
      <w:r w:rsidRPr="005B790B">
        <w:rPr>
          <w:rFonts w:ascii="Arial Narrow" w:hAnsi="Arial Narrow" w:cs="Arial"/>
          <w:sz w:val="16"/>
          <w:szCs w:val="16"/>
          <w:lang w:val="es-PA"/>
        </w:rPr>
        <w:t>padre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>; una persona nombrada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por 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el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tribunal como guardián 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que tiene </w:t>
      </w:r>
      <w:r w:rsidRPr="005B790B">
        <w:rPr>
          <w:rFonts w:ascii="Arial Narrow" w:hAnsi="Arial Narrow" w:cs="Arial"/>
          <w:sz w:val="16"/>
          <w:szCs w:val="16"/>
          <w:lang w:val="es-PA"/>
        </w:rPr>
        <w:t>poder sobre el cuidado de la salud de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l individuo</w:t>
      </w:r>
      <w:r w:rsidRPr="005B790B">
        <w:rPr>
          <w:rFonts w:ascii="Arial Narrow" w:hAnsi="Arial Narrow" w:cs="Arial"/>
          <w:sz w:val="16"/>
          <w:szCs w:val="16"/>
          <w:lang w:val="es-PA"/>
        </w:rPr>
        <w:t>, o p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oder para </w:t>
      </w:r>
      <w:r w:rsidRPr="005B790B">
        <w:rPr>
          <w:rFonts w:ascii="Arial Narrow" w:hAnsi="Arial Narrow" w:cs="Arial"/>
          <w:sz w:val="16"/>
          <w:szCs w:val="16"/>
          <w:lang w:val="es-PA"/>
        </w:rPr>
        <w:t>actuar por una persona muerta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;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o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una persona nombrada por poder legal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 o corte</w:t>
      </w:r>
      <w:r w:rsidRPr="005B790B">
        <w:rPr>
          <w:rFonts w:ascii="Arial Narrow" w:hAnsi="Arial Narrow" w:cs="Arial"/>
          <w:sz w:val="16"/>
          <w:szCs w:val="16"/>
          <w:lang w:val="es-PA"/>
        </w:rPr>
        <w:t>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“Información Protegida de la Salud</w:t>
      </w:r>
      <w:r w:rsidRPr="005B790B">
        <w:rPr>
          <w:rFonts w:ascii="Arial Narrow" w:hAnsi="Arial Narrow" w:cs="Arial"/>
          <w:sz w:val="16"/>
          <w:szCs w:val="16"/>
          <w:lang w:val="es-PA"/>
        </w:rPr>
        <w:t>”- “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>”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 (“Protected Health Information”)</w:t>
      </w:r>
      <w:r w:rsidRPr="005B790B">
        <w:rPr>
          <w:rFonts w:ascii="Arial Narrow" w:hAnsi="Arial Narrow" w:cs="Arial"/>
          <w:sz w:val="16"/>
          <w:szCs w:val="16"/>
          <w:lang w:val="es-PA"/>
        </w:rPr>
        <w:t>: incluye información que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identifica al 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paciente/cliente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en cualquier forma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 (electrónica, escrita, oral, etc.) coleccionada, crea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da, mantenida o recibida por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y que está relacionada a una condición física/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salud </w:t>
      </w:r>
      <w:r w:rsidRPr="005B790B">
        <w:rPr>
          <w:rFonts w:ascii="Arial Narrow" w:hAnsi="Arial Narrow" w:cs="Arial"/>
          <w:sz w:val="16"/>
          <w:szCs w:val="16"/>
          <w:lang w:val="es-PA"/>
        </w:rPr>
        <w:t>mental en el pasado, presente o futuro; a cuidados de salud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ofrecidos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 xml:space="preserve"> en el pasado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o a pagos 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por cuidados de la salud </w:t>
      </w:r>
      <w:r w:rsidR="00775AE5" w:rsidRPr="005B790B">
        <w:rPr>
          <w:rFonts w:ascii="Arial Narrow" w:hAnsi="Arial Narrow" w:cs="Arial"/>
          <w:sz w:val="16"/>
          <w:szCs w:val="16"/>
          <w:lang w:val="es-PA"/>
        </w:rPr>
        <w:t>en el pasado, presente o futuro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. El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“PHI”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específicamente incluye información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relacionada a una admisión involuntaria</w:t>
      </w:r>
      <w:r w:rsidR="001F50C0" w:rsidRPr="005B790B">
        <w:rPr>
          <w:rFonts w:ascii="Arial Narrow" w:hAnsi="Arial Narrow" w:cs="Arial"/>
          <w:sz w:val="16"/>
          <w:szCs w:val="16"/>
          <w:lang w:val="es-PA"/>
        </w:rPr>
        <w:t xml:space="preserve">, 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>futura</w:t>
      </w:r>
      <w:r w:rsidR="001F50C0" w:rsidRPr="005B790B">
        <w:rPr>
          <w:rFonts w:ascii="Arial Narrow" w:hAnsi="Arial Narrow" w:cs="Arial"/>
          <w:sz w:val="16"/>
          <w:szCs w:val="16"/>
          <w:lang w:val="es-PA"/>
        </w:rPr>
        <w:t xml:space="preserve"> o actual, para </w:t>
      </w:r>
      <w:r w:rsidRPr="005B790B">
        <w:rPr>
          <w:rFonts w:ascii="Arial Narrow" w:hAnsi="Arial Narrow" w:cs="Arial"/>
          <w:sz w:val="16"/>
          <w:szCs w:val="16"/>
          <w:lang w:val="es-PA"/>
        </w:rPr>
        <w:t>tratamiento</w:t>
      </w:r>
      <w:r w:rsidR="001F50C0" w:rsidRPr="005B790B">
        <w:rPr>
          <w:rFonts w:ascii="Arial Narrow" w:hAnsi="Arial Narrow" w:cs="Arial"/>
          <w:sz w:val="16"/>
          <w:szCs w:val="16"/>
          <w:lang w:val="es-PA"/>
        </w:rPr>
        <w:t xml:space="preserve"> de acuerdo a la ley, pero generalmente </w:t>
      </w:r>
      <w:r w:rsidRPr="005B790B">
        <w:rPr>
          <w:rFonts w:ascii="Arial Narrow" w:hAnsi="Arial Narrow" w:cs="Arial"/>
          <w:sz w:val="16"/>
          <w:szCs w:val="16"/>
          <w:lang w:val="es-PA"/>
        </w:rPr>
        <w:t>no incluye récord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de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educación o de empleo 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>con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>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2"/>
          <w:szCs w:val="12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lang w:val="es-PA"/>
        </w:rPr>
        <w:t>“</w:t>
      </w: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Notas de psicoterapia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”: se refiere a notas detalladas del terapista </w:t>
      </w:r>
      <w:r w:rsidR="001F50C0" w:rsidRPr="005B790B">
        <w:rPr>
          <w:rFonts w:ascii="Arial Narrow" w:hAnsi="Arial Narrow" w:cs="Arial"/>
          <w:sz w:val="16"/>
          <w:szCs w:val="16"/>
          <w:lang w:val="es-PA"/>
        </w:rPr>
        <w:t>sobre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las conversaciones </w:t>
      </w:r>
      <w:r w:rsidR="001F50C0" w:rsidRPr="005B790B">
        <w:rPr>
          <w:rFonts w:ascii="Arial Narrow" w:hAnsi="Arial Narrow" w:cs="Arial"/>
          <w:sz w:val="16"/>
          <w:szCs w:val="16"/>
          <w:lang w:val="es-PA"/>
        </w:rPr>
        <w:t xml:space="preserve">que se llevan a cabo </w:t>
      </w:r>
      <w:r w:rsidRPr="005B790B">
        <w:rPr>
          <w:rFonts w:ascii="Arial Narrow" w:hAnsi="Arial Narrow" w:cs="Arial"/>
          <w:sz w:val="16"/>
          <w:szCs w:val="16"/>
          <w:lang w:val="es-PA"/>
        </w:rPr>
        <w:t>durante las sesiones de terapia</w:t>
      </w:r>
      <w:r w:rsidR="001F50C0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 xml:space="preserve">y </w:t>
      </w:r>
      <w:r w:rsidR="001F50C0" w:rsidRPr="005B790B">
        <w:rPr>
          <w:rFonts w:ascii="Arial Narrow" w:hAnsi="Arial Narrow" w:cs="Arial"/>
          <w:sz w:val="16"/>
          <w:szCs w:val="16"/>
          <w:lang w:val="es-PA"/>
        </w:rPr>
        <w:t>las cuales no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 xml:space="preserve"> están designadas</w:t>
      </w:r>
      <w:r w:rsidR="001F50C0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 xml:space="preserve">a ser </w:t>
      </w:r>
      <w:r w:rsidR="001F50C0" w:rsidRPr="005B790B">
        <w:rPr>
          <w:rFonts w:ascii="Arial Narrow" w:hAnsi="Arial Narrow" w:cs="Arial"/>
          <w:sz w:val="16"/>
          <w:szCs w:val="16"/>
          <w:lang w:val="es-PA"/>
        </w:rPr>
        <w:t>revela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da</w:t>
      </w:r>
      <w:r w:rsidR="001F50C0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>/inclui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da</w:t>
      </w:r>
      <w:r w:rsidRPr="005B790B">
        <w:rPr>
          <w:rFonts w:ascii="Arial Narrow" w:hAnsi="Arial Narrow" w:cs="Arial"/>
          <w:sz w:val="16"/>
          <w:szCs w:val="16"/>
          <w:lang w:val="es-PA"/>
        </w:rPr>
        <w:t>s en el récord médico. Est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o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no incluye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información que se mantiene normalmente en el récord médico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 xml:space="preserve"> (</w:t>
      </w:r>
      <w:r w:rsidR="004965B2" w:rsidRPr="005B790B">
        <w:rPr>
          <w:rFonts w:ascii="Arial Narrow" w:hAnsi="Arial Narrow" w:cs="Arial"/>
          <w:sz w:val="16"/>
          <w:szCs w:val="16"/>
          <w:lang w:val="es-PA"/>
        </w:rPr>
        <w:t xml:space="preserve">es decir,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 xml:space="preserve">la mayoría de la información clínica) </w:t>
      </w:r>
      <w:r w:rsidRPr="005B790B">
        <w:rPr>
          <w:rFonts w:ascii="Arial Narrow" w:hAnsi="Arial Narrow" w:cs="Arial"/>
          <w:sz w:val="16"/>
          <w:szCs w:val="16"/>
          <w:lang w:val="es-PA"/>
        </w:rPr>
        <w:t>como lo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son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 xml:space="preserve"> el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tipo de tratamiento, fecha/hora/duración o código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 xml:space="preserve">para </w:t>
      </w:r>
      <w:r w:rsidRPr="005B790B">
        <w:rPr>
          <w:rFonts w:ascii="Arial Narrow" w:hAnsi="Arial Narrow" w:cs="Arial"/>
          <w:sz w:val="16"/>
          <w:szCs w:val="16"/>
          <w:lang w:val="es-PA"/>
        </w:rPr>
        <w:t>cobro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>;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diagnóstico, plan de tratamiento, medicamentos,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 xml:space="preserve">notas de progreso o </w:t>
      </w:r>
      <w:r w:rsidRPr="005B790B">
        <w:rPr>
          <w:rFonts w:ascii="Arial Narrow" w:hAnsi="Arial Narrow" w:cs="Arial"/>
          <w:sz w:val="16"/>
          <w:szCs w:val="16"/>
          <w:lang w:val="es-PA"/>
        </w:rPr>
        <w:t>resultados de</w:t>
      </w:r>
    </w:p>
    <w:p w:rsidR="00DB594D" w:rsidRPr="005B790B" w:rsidRDefault="00C9370A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lang w:val="es-PA"/>
        </w:rPr>
        <w:t>E</w:t>
      </w:r>
      <w:r w:rsidR="00DB594D" w:rsidRPr="005B790B">
        <w:rPr>
          <w:rFonts w:ascii="Arial Narrow" w:hAnsi="Arial Narrow" w:cs="Arial"/>
          <w:sz w:val="16"/>
          <w:szCs w:val="16"/>
          <w:lang w:val="es-PA"/>
        </w:rPr>
        <w:t>valuaciones</w:t>
      </w:r>
      <w:r w:rsidRPr="005B790B">
        <w:rPr>
          <w:rFonts w:ascii="Arial Narrow" w:hAnsi="Arial Narrow" w:cs="Arial"/>
          <w:sz w:val="16"/>
          <w:szCs w:val="16"/>
          <w:lang w:val="es-PA"/>
        </w:rPr>
        <w:t>.</w:t>
      </w: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</w:p>
    <w:p w:rsidR="00DB594D" w:rsidRPr="005B790B" w:rsidRDefault="00DB594D" w:rsidP="00C1291D">
      <w:pPr>
        <w:jc w:val="both"/>
        <w:rPr>
          <w:rFonts w:ascii="Arial Narrow" w:hAnsi="Arial Narrow" w:cs="Arial"/>
          <w:sz w:val="16"/>
          <w:szCs w:val="16"/>
          <w:lang w:val="es-PA"/>
        </w:rPr>
      </w:pPr>
      <w:r w:rsidRPr="005B790B">
        <w:rPr>
          <w:rFonts w:ascii="Arial Narrow" w:hAnsi="Arial Narrow" w:cs="Arial"/>
          <w:sz w:val="16"/>
          <w:szCs w:val="16"/>
          <w:u w:val="single"/>
          <w:lang w:val="es-PA"/>
        </w:rPr>
        <w:t>“Tratamiento”</w:t>
      </w:r>
      <w:r w:rsidRPr="005B790B">
        <w:rPr>
          <w:rFonts w:ascii="Arial Narrow" w:hAnsi="Arial Narrow" w:cs="Arial"/>
          <w:sz w:val="16"/>
          <w:szCs w:val="16"/>
          <w:lang w:val="es-PA"/>
        </w:rPr>
        <w:t>: Se refiere a la administración, coordinación o manejo del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cuidado de la salud y servicios relacionados, ya sea por los proveedores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de cuidado de la salud de </w:t>
      </w:r>
      <w:r w:rsidR="00191199" w:rsidRPr="005B790B">
        <w:rPr>
          <w:rFonts w:ascii="Arial Narrow" w:hAnsi="Arial Narrow" w:cs="Arial"/>
          <w:sz w:val="16"/>
          <w:szCs w:val="16"/>
          <w:lang w:val="es-PA"/>
        </w:rPr>
        <w:t>“DMH”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u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otros, incluyendo cuando sea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necesario para </w:t>
      </w:r>
      <w:r w:rsidR="00CF26D5" w:rsidRPr="005B790B">
        <w:rPr>
          <w:rFonts w:ascii="Arial Narrow" w:hAnsi="Arial Narrow" w:cs="Arial"/>
          <w:sz w:val="16"/>
          <w:szCs w:val="16"/>
          <w:lang w:val="es-PA"/>
        </w:rPr>
        <w:t>el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manejo del caso y</w:t>
      </w:r>
      <w:r w:rsidR="00E96218" w:rsidRPr="005B790B">
        <w:rPr>
          <w:rFonts w:ascii="Arial Narrow" w:hAnsi="Arial Narrow" w:cs="Arial"/>
          <w:sz w:val="16"/>
          <w:szCs w:val="16"/>
          <w:lang w:val="es-PA"/>
        </w:rPr>
        <w:t xml:space="preserve"> </w:t>
      </w:r>
      <w:r w:rsidRPr="005B790B">
        <w:rPr>
          <w:rFonts w:ascii="Arial Narrow" w:hAnsi="Arial Narrow" w:cs="Arial"/>
          <w:sz w:val="16"/>
          <w:szCs w:val="16"/>
          <w:lang w:val="es-PA"/>
        </w:rPr>
        <w:t>consultas/referido</w:t>
      </w:r>
      <w:r w:rsidR="00C9370A" w:rsidRPr="005B790B">
        <w:rPr>
          <w:rFonts w:ascii="Arial Narrow" w:hAnsi="Arial Narrow" w:cs="Arial"/>
          <w:sz w:val="16"/>
          <w:szCs w:val="16"/>
          <w:lang w:val="es-PA"/>
        </w:rPr>
        <w:t>s</w:t>
      </w:r>
      <w:r w:rsidRPr="005B790B">
        <w:rPr>
          <w:rFonts w:ascii="Arial Narrow" w:hAnsi="Arial Narrow" w:cs="Arial"/>
          <w:sz w:val="16"/>
          <w:szCs w:val="16"/>
          <w:lang w:val="es-PA"/>
        </w:rPr>
        <w:t xml:space="preserve"> con o a otro proveedor de tratamientos y cuidados.</w:t>
      </w:r>
    </w:p>
    <w:p w:rsidR="00DB594D" w:rsidRPr="00BF3A7A" w:rsidRDefault="005735EA" w:rsidP="00DB594D">
      <w:pPr>
        <w:rPr>
          <w:rFonts w:ascii="Arial Narrow" w:hAnsi="Arial Narrow" w:cs="Arial"/>
          <w:sz w:val="18"/>
          <w:szCs w:val="18"/>
          <w:lang w:val="es-PA"/>
        </w:rPr>
      </w:pPr>
      <w:r>
        <w:rPr>
          <w:rFonts w:ascii="Arial Narrow" w:hAnsi="Arial Narrow" w:cs="Arial"/>
          <w:noProof/>
          <w:sz w:val="18"/>
          <w:szCs w:val="18"/>
          <w:lang w:val="es-P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38100</wp:posOffset>
            </wp:positionV>
            <wp:extent cx="1358900" cy="4756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5EA" w:rsidRDefault="005735EA" w:rsidP="00DB594D">
      <w:pPr>
        <w:rPr>
          <w:rFonts w:ascii="Arial Narrow" w:hAnsi="Arial Narrow" w:cs="Arial"/>
          <w:sz w:val="18"/>
          <w:szCs w:val="18"/>
          <w:lang w:val="es-PA"/>
        </w:rPr>
      </w:pPr>
    </w:p>
    <w:p w:rsidR="00DB594D" w:rsidRPr="00BF3A7A" w:rsidRDefault="00DB594D" w:rsidP="00DB594D">
      <w:pPr>
        <w:rPr>
          <w:rFonts w:ascii="Arial Narrow" w:hAnsi="Arial Narrow" w:cs="Arial"/>
          <w:sz w:val="18"/>
          <w:szCs w:val="18"/>
          <w:lang w:val="es-PA"/>
        </w:rPr>
      </w:pPr>
    </w:p>
    <w:p w:rsidR="00C9370A" w:rsidRPr="005735EA" w:rsidRDefault="00DB594D">
      <w:pPr>
        <w:rPr>
          <w:rFonts w:ascii="Arial" w:hAnsi="Arial" w:cs="Arial"/>
          <w:b/>
          <w:sz w:val="12"/>
          <w:szCs w:val="12"/>
        </w:rPr>
      </w:pPr>
      <w:r w:rsidRPr="005735EA">
        <w:rPr>
          <w:rFonts w:ascii="Arial" w:hAnsi="Arial" w:cs="Arial"/>
          <w:b/>
          <w:sz w:val="12"/>
          <w:szCs w:val="12"/>
        </w:rPr>
        <w:t>SC</w:t>
      </w:r>
      <w:r w:rsidR="00191199" w:rsidRPr="005735EA">
        <w:rPr>
          <w:rFonts w:ascii="Arial" w:hAnsi="Arial" w:cs="Arial"/>
          <w:b/>
          <w:sz w:val="12"/>
          <w:szCs w:val="12"/>
        </w:rPr>
        <w:t>”DMH”</w:t>
      </w:r>
      <w:r w:rsidRPr="005735EA">
        <w:rPr>
          <w:rFonts w:ascii="Arial" w:hAnsi="Arial" w:cs="Arial"/>
          <w:b/>
          <w:sz w:val="12"/>
          <w:szCs w:val="12"/>
        </w:rPr>
        <w:t xml:space="preserve"> FORM </w:t>
      </w:r>
    </w:p>
    <w:p w:rsidR="003C0BBF" w:rsidRPr="00BF3A7A" w:rsidRDefault="00C9370A">
      <w:pPr>
        <w:rPr>
          <w:rFonts w:ascii="Arial Narrow" w:hAnsi="Arial Narrow" w:cs="Arial"/>
          <w:sz w:val="18"/>
          <w:szCs w:val="18"/>
        </w:rPr>
      </w:pPr>
      <w:r w:rsidRPr="005735EA">
        <w:rPr>
          <w:rFonts w:ascii="Arial" w:hAnsi="Arial" w:cs="Arial"/>
          <w:b/>
          <w:sz w:val="12"/>
          <w:szCs w:val="12"/>
        </w:rPr>
        <w:t>FEB</w:t>
      </w:r>
      <w:r w:rsidR="00DB594D" w:rsidRPr="005735EA">
        <w:rPr>
          <w:rFonts w:ascii="Arial" w:hAnsi="Arial" w:cs="Arial"/>
          <w:b/>
          <w:sz w:val="12"/>
          <w:szCs w:val="12"/>
        </w:rPr>
        <w:t xml:space="preserve">.03 </w:t>
      </w:r>
      <w:r w:rsidR="0017505B" w:rsidRPr="005735EA">
        <w:rPr>
          <w:rFonts w:ascii="Arial" w:hAnsi="Arial" w:cs="Arial"/>
          <w:b/>
          <w:sz w:val="12"/>
          <w:szCs w:val="12"/>
        </w:rPr>
        <w:t xml:space="preserve">(REV. </w:t>
      </w:r>
      <w:r w:rsidR="005735EA">
        <w:rPr>
          <w:rFonts w:ascii="Arial" w:hAnsi="Arial" w:cs="Arial"/>
          <w:b/>
          <w:sz w:val="12"/>
          <w:szCs w:val="12"/>
        </w:rPr>
        <w:t>AUG. 2021</w:t>
      </w:r>
      <w:r w:rsidR="0017505B" w:rsidRPr="005735EA">
        <w:rPr>
          <w:rFonts w:ascii="Arial" w:hAnsi="Arial" w:cs="Arial"/>
          <w:b/>
          <w:sz w:val="12"/>
          <w:szCs w:val="12"/>
        </w:rPr>
        <w:t xml:space="preserve">)   </w:t>
      </w:r>
      <w:r w:rsidR="00DB594D" w:rsidRPr="005735EA">
        <w:rPr>
          <w:rFonts w:ascii="Arial" w:hAnsi="Arial" w:cs="Arial"/>
          <w:b/>
          <w:sz w:val="12"/>
          <w:szCs w:val="12"/>
        </w:rPr>
        <w:t>M-010 Spanish version</w:t>
      </w:r>
      <w:r w:rsidR="001B507B" w:rsidRPr="005735EA">
        <w:rPr>
          <w:rFonts w:ascii="Arial" w:hAnsi="Arial" w:cs="Arial"/>
          <w:b/>
          <w:sz w:val="12"/>
          <w:szCs w:val="12"/>
        </w:rPr>
        <w:t xml:space="preserve">   </w:t>
      </w:r>
      <w:r w:rsidR="001B507B">
        <w:rPr>
          <w:rFonts w:ascii="Arial Narrow" w:hAnsi="Arial Narrow" w:cs="Arial"/>
          <w:sz w:val="18"/>
          <w:szCs w:val="18"/>
        </w:rPr>
        <w:t xml:space="preserve">                                                                  </w:t>
      </w:r>
    </w:p>
    <w:sectPr w:rsidR="003C0BBF" w:rsidRPr="00BF3A7A" w:rsidSect="008110AC">
      <w:type w:val="continuous"/>
      <w:pgSz w:w="7920" w:h="12240" w:orient="landscape" w:code="1"/>
      <w:pgMar w:top="288" w:right="288" w:bottom="288" w:left="28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dCvi0Nmvs7vjfbAdBSkF1xCmLWBfxGZF0WiUzon0jTQgcn1r+d2Ys5FAZwWJXgnUlW5sdt0ZsOtC0NQC5kZM0g==" w:salt="I76b79TCfg7Ij52zPZAvCA==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4D"/>
    <w:rsid w:val="0003776A"/>
    <w:rsid w:val="00044913"/>
    <w:rsid w:val="000948F7"/>
    <w:rsid w:val="00097EC9"/>
    <w:rsid w:val="000E0F1B"/>
    <w:rsid w:val="001272B3"/>
    <w:rsid w:val="00157BAF"/>
    <w:rsid w:val="001727EB"/>
    <w:rsid w:val="0017505B"/>
    <w:rsid w:val="001820DC"/>
    <w:rsid w:val="00191199"/>
    <w:rsid w:val="001B507B"/>
    <w:rsid w:val="001E4CB1"/>
    <w:rsid w:val="001F50C0"/>
    <w:rsid w:val="00201B3A"/>
    <w:rsid w:val="00215A05"/>
    <w:rsid w:val="00255972"/>
    <w:rsid w:val="002728E1"/>
    <w:rsid w:val="0029509D"/>
    <w:rsid w:val="00296243"/>
    <w:rsid w:val="00302177"/>
    <w:rsid w:val="003028E8"/>
    <w:rsid w:val="003C0BBF"/>
    <w:rsid w:val="003F29A5"/>
    <w:rsid w:val="00435CA2"/>
    <w:rsid w:val="00477669"/>
    <w:rsid w:val="004965B2"/>
    <w:rsid w:val="0052478B"/>
    <w:rsid w:val="005525C3"/>
    <w:rsid w:val="00571388"/>
    <w:rsid w:val="005735EA"/>
    <w:rsid w:val="005B790B"/>
    <w:rsid w:val="005D493C"/>
    <w:rsid w:val="0061343B"/>
    <w:rsid w:val="00656417"/>
    <w:rsid w:val="00656855"/>
    <w:rsid w:val="006C2FA8"/>
    <w:rsid w:val="006C5FE5"/>
    <w:rsid w:val="00775550"/>
    <w:rsid w:val="00775AE5"/>
    <w:rsid w:val="00791D66"/>
    <w:rsid w:val="007D22F4"/>
    <w:rsid w:val="008110AC"/>
    <w:rsid w:val="00824E83"/>
    <w:rsid w:val="00832A94"/>
    <w:rsid w:val="0086279E"/>
    <w:rsid w:val="00894BC2"/>
    <w:rsid w:val="00944029"/>
    <w:rsid w:val="00976CFC"/>
    <w:rsid w:val="00A02D84"/>
    <w:rsid w:val="00A10053"/>
    <w:rsid w:val="00A5509C"/>
    <w:rsid w:val="00A55BC0"/>
    <w:rsid w:val="00A57163"/>
    <w:rsid w:val="00A96441"/>
    <w:rsid w:val="00AC1563"/>
    <w:rsid w:val="00B16A45"/>
    <w:rsid w:val="00B444E1"/>
    <w:rsid w:val="00B53460"/>
    <w:rsid w:val="00BA2245"/>
    <w:rsid w:val="00BF3A7A"/>
    <w:rsid w:val="00C1291D"/>
    <w:rsid w:val="00C70E82"/>
    <w:rsid w:val="00C70FFF"/>
    <w:rsid w:val="00C9370A"/>
    <w:rsid w:val="00CF26D5"/>
    <w:rsid w:val="00CF3589"/>
    <w:rsid w:val="00D5791D"/>
    <w:rsid w:val="00DB594D"/>
    <w:rsid w:val="00E96218"/>
    <w:rsid w:val="00ED778F"/>
    <w:rsid w:val="00EE60D8"/>
    <w:rsid w:val="00F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0CD0F262-6066-4EC3-8BC0-1662E21F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hs.gov/ocr/privacy/hipaa/understanding/consumer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hs.gov/ocr/privacy/hipaa/complaints/" TargetMode="External"/><Relationship Id="rId5" Type="http://schemas.openxmlformats.org/officeDocument/2006/relationships/hyperlink" Target="http://www.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BC6A-134A-414D-90A1-361B4A7A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3397</Words>
  <Characters>19368</Characters>
  <Application>Microsoft Office Word</Application>
  <DocSecurity>8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SCDMH</Company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Latiff-Bolet</dc:creator>
  <cp:lastModifiedBy>Mary Ellen Page</cp:lastModifiedBy>
  <cp:revision>2</cp:revision>
  <dcterms:created xsi:type="dcterms:W3CDTF">2021-08-11T19:13:00Z</dcterms:created>
  <dcterms:modified xsi:type="dcterms:W3CDTF">2021-08-11T19:13:00Z</dcterms:modified>
</cp:coreProperties>
</file>